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B4A" w:rsidRPr="00245380" w:rsidRDefault="00745B4A" w:rsidP="00245380">
      <w:pPr>
        <w:pStyle w:val="Standard"/>
        <w:keepNext/>
        <w:jc w:val="center"/>
        <w:outlineLvl w:val="0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OGŁOSZENIE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WÓJTA GMINY SZTUTOWO</w:t>
      </w:r>
    </w:p>
    <w:p w:rsidR="00745B4A" w:rsidRPr="00245380" w:rsidRDefault="00745B4A" w:rsidP="00245380">
      <w:pPr>
        <w:pStyle w:val="Standard"/>
        <w:jc w:val="center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  <w:t>z dnia 31 stycznia 2018 r.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  <w:bookmarkStart w:id="0" w:name="_GoBack112"/>
      <w:bookmarkEnd w:id="0"/>
    </w:p>
    <w:p w:rsidR="00745B4A" w:rsidRPr="00245380" w:rsidRDefault="00745B4A" w:rsidP="00245380">
      <w:pPr>
        <w:pStyle w:val="Standard"/>
        <w:jc w:val="center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w sprawie sporządzenia wykazu nieruchomości przeznaczonych do  wydzierżawienia od Skarbu Państwa na okres 10 lat</w:t>
      </w:r>
    </w:p>
    <w:p w:rsidR="00745B4A" w:rsidRPr="00245380" w:rsidRDefault="00745B4A" w:rsidP="00245380">
      <w:pPr>
        <w:pStyle w:val="Standard"/>
        <w:jc w:val="center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Działając na podstawie art.35 ust.1 i 2 ustawy z dnia 21 sierpnia 1997 r o gospodarce nieruchomościami (tekst jednolity Dz. U. z 2016 r.  poz. 2147 ze zmianami)  o g ł a s z a m , co następuje:</w:t>
      </w:r>
      <w:r w:rsid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do wydzierżawienia od Skarbu Państwa na okres 10 lat  </w:t>
      </w:r>
      <w:r w:rsid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przeznaczone zostały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następujące nieruchomości:</w:t>
      </w:r>
    </w:p>
    <w:p w:rsidR="00745B4A" w:rsidRPr="00245380" w:rsidRDefault="00745B4A" w:rsidP="00245380">
      <w:pPr>
        <w:pStyle w:val="Standard"/>
        <w:jc w:val="center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423"/>
        <w:gridCol w:w="1816"/>
        <w:gridCol w:w="1406"/>
        <w:gridCol w:w="1026"/>
        <w:gridCol w:w="1642"/>
        <w:gridCol w:w="2759"/>
        <w:gridCol w:w="1985"/>
        <w:gridCol w:w="2768"/>
      </w:tblGrid>
      <w:tr w:rsidR="00745B4A" w:rsidRPr="00245380" w:rsidTr="00745B4A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Lp.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Nr ewidencyjny nieruchomości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Oznaczenie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 xml:space="preserve"> w księdze wieczystej 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KW nr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Powierzchnia 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w  ha/m2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Położenie nieruchomości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Opis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nieruchomości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Przeznaczenie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 xml:space="preserve"> w planie 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>miejscowym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Forma sprzedaży,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dzierżawy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  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Wartość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br/>
              <w:t xml:space="preserve"> nieruchomości,</w:t>
            </w:r>
          </w:p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zasady aktualizacji opłat, termin wnoszenia opłat</w:t>
            </w:r>
          </w:p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536/1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GD2M/00058253/5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>0,0315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1) Port na Zalewie Wiślanym zgodnie z programem „Pętla Żuławska”, w tym: a) port rybacki, turystyczna przystań jachtowa, port dla statków turystycznych, wypożyczalnia sprzętu. b) wskazana realizacja usług związanych z funkcją główną oraz obsługą ruchu turystycznego, parking. c) nabrzeże dla promu samochodowego i droga dojazdowa do promu.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Dzierżawa na okres 10 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536/2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GD2M/00058253/5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0,0056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1) Port na Zalewie Wiślanym zgodnie z programem „Pętla Żuławska”, w tym: a) port rybacki, turystyczna przystań jachtowa, port dla statków turystycznych, wypożyczalnia </w:t>
            </w: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sprzętu. b) wskazana realizacja usług związanych z funkcją główną oraz obsługą ruchu turystycznego, parking. c) nabrzeże dla promu samochodowego i droga dojazdowa do promu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Dzierżawa na okres 10 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537/1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GD2M/00058253/5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0,3328</w:t>
            </w:r>
            <w:r w:rsidR="00245380"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1) Port na Zalewie Wiślanym zgodnie z programem „Pętla Żuławska”, w tym: a) port rybacki, turystyczna przystań jachtowa, port dla statków turystycznych, wypożyczalnia sprzętu. b) wskazana realizacja usług związanych z funkcją główną oraz obsługą ruchu turystycznego, parking. c) nabrzeże dla promu samochodowego i droga dojazdowa do promu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Dzierżawa na okres 10 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537/4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GD2M/00058253/5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0,2393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1) Port na Zalewie Wiślanym zgodnie z programem „Pętla Żuławska”, w tym: a) port rybacki, turystyczna przystań jachtowa, port dla statków turystycznych, wypożyczalnia sprzętu. b) wskazana realizacja usług związanych z funkcją główną oraz obsługą ruchu turystycznego, parking. c) nabrzeże dla promu samochodowego i droga dojazdowa do promu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Dzierżawa na okres 10 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537/6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GD2M/00058253/5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0,2271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1) Port na Zalewie Wiślanym zgodnie z programem „Pętla Żuławska”, w tym: a) port rybacki, turystyczna przystań jachtowa, port dla statków turystycznych, wypożyczalnia sprzętu. b) wskazana realizacja usług związanych z funkcją główną oraz obsługą ruchu turystycznego, parking. c) nabrzeże dla promu samochodowego i droga dojazdowa do promu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Dzierżawa na okres 10 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  <w:tr w:rsidR="00745B4A" w:rsidRPr="00245380" w:rsidTr="00745B4A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787/23</w:t>
            </w:r>
          </w:p>
        </w:tc>
        <w:tc>
          <w:tcPr>
            <w:tcW w:w="1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GD2M/00058246/3</w:t>
            </w:r>
          </w:p>
        </w:tc>
        <w:tc>
          <w:tcPr>
            <w:tcW w:w="1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jc w:val="center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0,2380 ha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Kąty Rybackie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Teren portu w Kątach Rybackich.</w:t>
            </w:r>
          </w:p>
        </w:tc>
        <w:tc>
          <w:tcPr>
            <w:tcW w:w="2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245380" w:rsidP="00245380">
            <w:pPr>
              <w:pStyle w:val="Standard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sz w:val="22"/>
                <w:szCs w:val="22"/>
              </w:rPr>
              <w:t>1) Port na Zalewie Wiślanym zgodnie z programem „Pętla Żuławska”, w tym: a) port rybacki, turystyczna przystań jachtowa, port dla statków turystycznych, wypożyczalnia sprzętu. b) wskazana realizacja usług związanych z funkcją główną oraz obsługą ruchu turystycznego, parking. c) nabrzeże dla promu samochodowego i droga dojazdowa do promu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hAnsiTheme="majorHAnsi" w:cstheme="majorHAnsi"/>
                <w:sz w:val="22"/>
                <w:szCs w:val="22"/>
              </w:rPr>
            </w:pPr>
            <w:r w:rsidRPr="00245380">
              <w:rPr>
                <w:rFonts w:asciiTheme="majorHAnsi" w:hAnsiTheme="majorHAnsi" w:cstheme="majorHAnsi"/>
                <w:sz w:val="22"/>
                <w:szCs w:val="22"/>
              </w:rPr>
              <w:t xml:space="preserve">Dzierżawa na okres 10 lat </w:t>
            </w:r>
          </w:p>
        </w:tc>
        <w:tc>
          <w:tcPr>
            <w:tcW w:w="2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745B4A" w:rsidRPr="00245380" w:rsidRDefault="00745B4A" w:rsidP="00245380">
            <w:pPr>
              <w:pStyle w:val="Standard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245380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 xml:space="preserve">Czynsz dzierżawny określony w umowie dzierżawy ze Skarbem Państwa </w:t>
            </w:r>
          </w:p>
        </w:tc>
      </w:tr>
    </w:tbl>
    <w:p w:rsidR="00745B4A" w:rsidRPr="00245380" w:rsidRDefault="00745B4A" w:rsidP="00245380">
      <w:pPr>
        <w:pStyle w:val="Standard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:rsidR="00745B4A" w:rsidRPr="00245380" w:rsidRDefault="00745B4A" w:rsidP="00245380">
      <w:pPr>
        <w:pStyle w:val="Standard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:rsidR="00745B4A" w:rsidRPr="00245380" w:rsidRDefault="00745B4A" w:rsidP="00245380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Ogłoszenie wywieszone będzie  na tablicy ogłoszeń Urzędu Gminy w Sztutowie i zamieszczone na stronie </w:t>
      </w:r>
      <w:hyperlink r:id="rId4" w:history="1">
        <w:r w:rsidRPr="00245380">
          <w:rPr>
            <w:rStyle w:val="Hipercze"/>
            <w:rFonts w:asciiTheme="majorHAnsi" w:eastAsia="Times New Roman" w:hAnsiTheme="majorHAnsi" w:cstheme="majorHAnsi"/>
            <w:sz w:val="22"/>
            <w:szCs w:val="22"/>
            <w:lang w:eastAsia="pl-PL"/>
          </w:rPr>
          <w:t>www.sztutowo.pl</w:t>
        </w:r>
      </w:hyperlink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 okresie:</w:t>
      </w:r>
    </w:p>
    <w:p w:rsidR="00745B4A" w:rsidRPr="00245380" w:rsidRDefault="00745B4A" w:rsidP="00245380">
      <w:pPr>
        <w:pStyle w:val="Standard"/>
        <w:rPr>
          <w:rFonts w:asciiTheme="majorHAnsi" w:hAnsiTheme="majorHAnsi" w:cstheme="majorHAnsi"/>
          <w:sz w:val="22"/>
          <w:szCs w:val="22"/>
        </w:rPr>
      </w:pP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 od dnia  </w:t>
      </w:r>
      <w:r w:rsidR="00245380"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31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="00245380"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stycznia 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201</w:t>
      </w:r>
      <w:r w:rsidR="00245380"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8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r. do dnia  </w:t>
      </w:r>
      <w:r w:rsidR="00245380"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21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.0</w:t>
      </w:r>
      <w:r w:rsidR="00245380"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2</w:t>
      </w:r>
      <w:r w:rsidRPr="00245380">
        <w:rPr>
          <w:rFonts w:asciiTheme="majorHAnsi" w:eastAsia="Times New Roman" w:hAnsiTheme="majorHAnsi" w:cstheme="majorHAnsi"/>
          <w:sz w:val="22"/>
          <w:szCs w:val="22"/>
          <w:lang w:eastAsia="pl-PL"/>
        </w:rPr>
        <w:t>.2018 r.</w:t>
      </w:r>
    </w:p>
    <w:p w:rsidR="00AB5525" w:rsidRDefault="00AB5525" w:rsidP="00AB5525">
      <w:pPr>
        <w:jc w:val="right"/>
        <w:rPr>
          <w:rFonts w:cs="Lucida Sans"/>
        </w:rPr>
      </w:pPr>
      <w:r>
        <w:t>Wójt</w:t>
      </w:r>
    </w:p>
    <w:p w:rsidR="00AB5525" w:rsidRDefault="00AB5525" w:rsidP="00AB5525">
      <w:pPr>
        <w:jc w:val="right"/>
      </w:pPr>
      <w:r>
        <w:t xml:space="preserve">Jakub </w:t>
      </w:r>
      <w:proofErr w:type="spellStart"/>
      <w:r>
        <w:t>Farinade</w:t>
      </w:r>
      <w:proofErr w:type="spellEnd"/>
      <w:r>
        <w:t xml:space="preserve"> </w:t>
      </w:r>
    </w:p>
    <w:p w:rsidR="00726C79" w:rsidRDefault="00726C79">
      <w:bookmarkStart w:id="1" w:name="_GoBack"/>
      <w:bookmarkEnd w:id="1"/>
    </w:p>
    <w:sectPr w:rsidR="00726C79" w:rsidSect="00745B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4A"/>
    <w:rsid w:val="00245380"/>
    <w:rsid w:val="00726C79"/>
    <w:rsid w:val="00745B4A"/>
    <w:rsid w:val="00AB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E918C-2AE2-4C27-8868-AFB910D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5B4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745B4A"/>
    <w:rPr>
      <w:color w:val="0563C1"/>
      <w:u w:val="single" w:color="000000"/>
    </w:rPr>
  </w:style>
  <w:style w:type="paragraph" w:customStyle="1" w:styleId="Standard">
    <w:name w:val="Standard"/>
    <w:rsid w:val="00745B4A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380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380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ztut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2</cp:revision>
  <cp:lastPrinted>2018-01-31T07:17:00Z</cp:lastPrinted>
  <dcterms:created xsi:type="dcterms:W3CDTF">2018-01-31T06:59:00Z</dcterms:created>
  <dcterms:modified xsi:type="dcterms:W3CDTF">2018-01-31T12:05:00Z</dcterms:modified>
</cp:coreProperties>
</file>