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A1" w:rsidRPr="00703935" w:rsidRDefault="001515A1" w:rsidP="005E690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703935">
        <w:rPr>
          <w:rFonts w:ascii="Arial" w:eastAsia="Times New Roman" w:hAnsi="Arial" w:cs="Arial"/>
          <w:b/>
          <w:bCs/>
          <w:sz w:val="32"/>
          <w:szCs w:val="32"/>
        </w:rPr>
        <w:t xml:space="preserve">Regionalna Dyrekcja Lasów Państwowych w Gdańsku ogłasza rozpoczęcie procesu konsultacji społecznych w związku z wystąpieniem do FSC o zgodę (derogację) na użycie środka ochrony roślin </w:t>
      </w:r>
      <w:r w:rsidRPr="00703935">
        <w:rPr>
          <w:rFonts w:ascii="Arial" w:hAnsi="Arial" w:cs="Arial"/>
          <w:b/>
          <w:sz w:val="32"/>
          <w:szCs w:val="32"/>
        </w:rPr>
        <w:t>Dimilin 480 SC</w:t>
      </w:r>
      <w:r w:rsidRPr="00703935">
        <w:rPr>
          <w:rFonts w:ascii="Arial" w:eastAsia="Times New Roman" w:hAnsi="Arial" w:cs="Arial"/>
          <w:b/>
          <w:bCs/>
          <w:sz w:val="32"/>
          <w:szCs w:val="32"/>
        </w:rPr>
        <w:t xml:space="preserve">, który zawiera substancję czynną – </w:t>
      </w:r>
      <w:r w:rsidRPr="00703935">
        <w:rPr>
          <w:rFonts w:ascii="Arial" w:hAnsi="Arial" w:cs="Arial"/>
          <w:b/>
          <w:sz w:val="32"/>
          <w:szCs w:val="32"/>
        </w:rPr>
        <w:t>diflubenzuron</w:t>
      </w:r>
      <w:r w:rsidRPr="00703935">
        <w:rPr>
          <w:rFonts w:ascii="Arial" w:eastAsia="Times New Roman" w:hAnsi="Arial" w:cs="Arial"/>
          <w:b/>
          <w:bCs/>
          <w:sz w:val="36"/>
          <w:szCs w:val="32"/>
        </w:rPr>
        <w:t xml:space="preserve"> </w:t>
      </w:r>
      <w:r w:rsidRPr="00703935">
        <w:rPr>
          <w:rFonts w:ascii="Arial" w:eastAsia="Times New Roman" w:hAnsi="Arial" w:cs="Arial"/>
          <w:b/>
          <w:bCs/>
          <w:sz w:val="32"/>
          <w:szCs w:val="32"/>
        </w:rPr>
        <w:t>niezalecaną przez FSC.</w:t>
      </w:r>
    </w:p>
    <w:p w:rsidR="001515A1" w:rsidRPr="00703935" w:rsidRDefault="001515A1" w:rsidP="005E690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7CE1" w:rsidRPr="00703935" w:rsidRDefault="00E0158E" w:rsidP="00BC24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3935">
        <w:rPr>
          <w:rFonts w:ascii="Arial" w:hAnsi="Arial" w:cs="Arial"/>
          <w:b/>
          <w:sz w:val="24"/>
          <w:szCs w:val="24"/>
        </w:rPr>
        <w:t>Regionalna Dy</w:t>
      </w:r>
      <w:r w:rsidR="00DA5004" w:rsidRPr="00703935">
        <w:rPr>
          <w:rFonts w:ascii="Arial" w:hAnsi="Arial" w:cs="Arial"/>
          <w:b/>
          <w:sz w:val="24"/>
          <w:szCs w:val="24"/>
        </w:rPr>
        <w:t>rekcja La</w:t>
      </w:r>
      <w:r w:rsidR="00117F26" w:rsidRPr="00703935">
        <w:rPr>
          <w:rFonts w:ascii="Arial" w:hAnsi="Arial" w:cs="Arial"/>
          <w:b/>
          <w:sz w:val="24"/>
          <w:szCs w:val="24"/>
        </w:rPr>
        <w:t>sów Państwowych w Gdańsku</w:t>
      </w:r>
      <w:r w:rsidR="005162A0" w:rsidRPr="00703935">
        <w:rPr>
          <w:rFonts w:ascii="Arial" w:hAnsi="Arial" w:cs="Arial"/>
          <w:b/>
          <w:sz w:val="24"/>
          <w:szCs w:val="24"/>
        </w:rPr>
        <w:t xml:space="preserve"> podaje do konsultacji społecznych informacje</w:t>
      </w:r>
    </w:p>
    <w:p w:rsidR="00C27632" w:rsidRDefault="00CC57F1" w:rsidP="00BC2431">
      <w:pPr>
        <w:spacing w:after="0"/>
        <w:rPr>
          <w:rFonts w:ascii="Arial" w:hAnsi="Arial" w:cs="Arial"/>
          <w:sz w:val="24"/>
          <w:szCs w:val="24"/>
        </w:rPr>
      </w:pPr>
      <w:r w:rsidRPr="00DA5004">
        <w:rPr>
          <w:rFonts w:ascii="Arial" w:hAnsi="Arial" w:cs="Arial"/>
          <w:sz w:val="24"/>
          <w:szCs w:val="24"/>
        </w:rPr>
        <w:t xml:space="preserve">FSC – </w:t>
      </w:r>
      <w:proofErr w:type="spellStart"/>
      <w:r w:rsidRPr="00DA5004">
        <w:rPr>
          <w:rFonts w:ascii="Arial" w:hAnsi="Arial" w:cs="Arial"/>
          <w:sz w:val="24"/>
          <w:szCs w:val="24"/>
        </w:rPr>
        <w:t>Forest</w:t>
      </w:r>
      <w:proofErr w:type="spellEnd"/>
      <w:r w:rsidRPr="00DA50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004">
        <w:rPr>
          <w:rFonts w:ascii="Arial" w:hAnsi="Arial" w:cs="Arial"/>
          <w:sz w:val="24"/>
          <w:szCs w:val="24"/>
        </w:rPr>
        <w:t>Stewardship</w:t>
      </w:r>
      <w:proofErr w:type="spellEnd"/>
      <w:r w:rsidRPr="00DA50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004">
        <w:rPr>
          <w:rFonts w:ascii="Arial" w:hAnsi="Arial" w:cs="Arial"/>
          <w:sz w:val="24"/>
          <w:szCs w:val="24"/>
        </w:rPr>
        <w:t>Council</w:t>
      </w:r>
      <w:proofErr w:type="spellEnd"/>
      <w:r w:rsidRPr="00DA5004">
        <w:rPr>
          <w:rFonts w:ascii="Arial" w:hAnsi="Arial" w:cs="Arial"/>
          <w:sz w:val="24"/>
          <w:szCs w:val="24"/>
        </w:rPr>
        <w:t xml:space="preserve"> A.C. jest</w:t>
      </w:r>
      <w:r w:rsidR="00DA5004">
        <w:rPr>
          <w:rFonts w:ascii="Arial" w:hAnsi="Arial" w:cs="Arial"/>
          <w:sz w:val="24"/>
          <w:szCs w:val="24"/>
        </w:rPr>
        <w:t xml:space="preserve"> </w:t>
      </w:r>
      <w:r w:rsidRPr="00DA5004">
        <w:rPr>
          <w:rFonts w:ascii="Arial" w:hAnsi="Arial" w:cs="Arial"/>
          <w:sz w:val="24"/>
          <w:szCs w:val="24"/>
        </w:rPr>
        <w:t>organizacją promującą odpowiedzialne gospodarowanie zasobami leśnymi świata. Skupia właścicieli i zarządców lasów, organizacje społeczne i przyrodnicze, firmy przetwórstwa drzewnego i papierniczego, sieci handlowe oraz osoby prywatne, zainteresowane o</w:t>
      </w:r>
      <w:r w:rsidR="00CB1EF4">
        <w:rPr>
          <w:rFonts w:ascii="Arial" w:hAnsi="Arial" w:cs="Arial"/>
          <w:sz w:val="24"/>
          <w:szCs w:val="24"/>
        </w:rPr>
        <w:t>dpowiedzialną gospodarką leśną.</w:t>
      </w:r>
      <w:r w:rsidR="00DA5004">
        <w:rPr>
          <w:rFonts w:ascii="Arial" w:hAnsi="Arial" w:cs="Arial"/>
          <w:sz w:val="24"/>
          <w:szCs w:val="24"/>
        </w:rPr>
        <w:br/>
      </w:r>
      <w:r w:rsidR="00A52992" w:rsidRPr="00DA5004">
        <w:rPr>
          <w:rFonts w:ascii="Arial" w:hAnsi="Arial" w:cs="Arial"/>
          <w:sz w:val="24"/>
          <w:szCs w:val="24"/>
        </w:rPr>
        <w:t>Posiadacze certyfikatu FSC muszą spełnić szereg warunków i kryteri</w:t>
      </w:r>
      <w:r w:rsidR="00DA5004">
        <w:rPr>
          <w:rFonts w:ascii="Arial" w:hAnsi="Arial" w:cs="Arial"/>
          <w:sz w:val="24"/>
          <w:szCs w:val="24"/>
        </w:rPr>
        <w:t>ów, które w przypadku zarządców i właścicieli</w:t>
      </w:r>
      <w:r w:rsidR="00A52992" w:rsidRPr="00DA5004">
        <w:rPr>
          <w:rFonts w:ascii="Arial" w:hAnsi="Arial" w:cs="Arial"/>
          <w:sz w:val="24"/>
          <w:szCs w:val="24"/>
        </w:rPr>
        <w:t xml:space="preserve"> lasów</w:t>
      </w:r>
      <w:r w:rsidR="00CB1EF4">
        <w:rPr>
          <w:rFonts w:ascii="Arial" w:hAnsi="Arial" w:cs="Arial"/>
          <w:sz w:val="24"/>
          <w:szCs w:val="24"/>
        </w:rPr>
        <w:t xml:space="preserve"> w Polsce </w:t>
      </w:r>
      <w:r w:rsidR="00A52992" w:rsidRPr="00DA5004">
        <w:rPr>
          <w:rFonts w:ascii="Arial" w:hAnsi="Arial" w:cs="Arial"/>
          <w:sz w:val="24"/>
          <w:szCs w:val="24"/>
        </w:rPr>
        <w:t xml:space="preserve"> zapisane są w </w:t>
      </w:r>
      <w:r w:rsidR="00DA5004">
        <w:rPr>
          <w:rFonts w:ascii="Arial" w:hAnsi="Arial" w:cs="Arial"/>
          <w:sz w:val="24"/>
          <w:szCs w:val="24"/>
        </w:rPr>
        <w:t xml:space="preserve">Tymczasowym </w:t>
      </w:r>
      <w:r w:rsidR="00A52992" w:rsidRPr="00DA5004">
        <w:rPr>
          <w:rFonts w:ascii="Arial" w:hAnsi="Arial" w:cs="Arial"/>
          <w:sz w:val="24"/>
          <w:szCs w:val="24"/>
        </w:rPr>
        <w:t>Krajowym Standardzie Odpowiedzi</w:t>
      </w:r>
      <w:r w:rsidR="00CB1EF4">
        <w:rPr>
          <w:rFonts w:ascii="Arial" w:hAnsi="Arial" w:cs="Arial"/>
          <w:sz w:val="24"/>
          <w:szCs w:val="24"/>
        </w:rPr>
        <w:t>alnej Gospodarki Leśnej w Polsce. Wypełnienie warunków określonych Standardem kontrolowane jest podczas corocznych audytów. Certyfikat przy</w:t>
      </w:r>
      <w:r w:rsidR="00117F26">
        <w:rPr>
          <w:rFonts w:ascii="Arial" w:hAnsi="Arial" w:cs="Arial"/>
          <w:sz w:val="24"/>
          <w:szCs w:val="24"/>
        </w:rPr>
        <w:t>znaje się na 5 lat. RDLP w Gdańsku</w:t>
      </w:r>
      <w:r w:rsidR="00CB1EF4">
        <w:rPr>
          <w:rFonts w:ascii="Arial" w:hAnsi="Arial" w:cs="Arial"/>
          <w:sz w:val="24"/>
          <w:szCs w:val="24"/>
        </w:rPr>
        <w:t xml:space="preserve"> </w:t>
      </w:r>
      <w:r w:rsidR="00A52992" w:rsidRPr="00DA5004">
        <w:rPr>
          <w:rFonts w:ascii="Arial" w:hAnsi="Arial" w:cs="Arial"/>
          <w:sz w:val="24"/>
          <w:szCs w:val="24"/>
        </w:rPr>
        <w:t xml:space="preserve">posiada certyfikat FSC od </w:t>
      </w:r>
      <w:r w:rsidR="00C336EC">
        <w:rPr>
          <w:rFonts w:ascii="Arial" w:hAnsi="Arial" w:cs="Arial"/>
          <w:sz w:val="24"/>
          <w:szCs w:val="24"/>
        </w:rPr>
        <w:t>1997</w:t>
      </w:r>
      <w:r w:rsidR="00A52992" w:rsidRPr="00DA5004">
        <w:rPr>
          <w:rFonts w:ascii="Arial" w:hAnsi="Arial" w:cs="Arial"/>
          <w:sz w:val="24"/>
          <w:szCs w:val="24"/>
        </w:rPr>
        <w:t xml:space="preserve"> r. </w:t>
      </w:r>
      <w:r w:rsidR="00CB1EF4">
        <w:rPr>
          <w:rFonts w:ascii="Arial" w:hAnsi="Arial" w:cs="Arial"/>
          <w:sz w:val="24"/>
          <w:szCs w:val="24"/>
        </w:rPr>
        <w:br/>
      </w:r>
      <w:r w:rsidR="00A52992" w:rsidRPr="00DA5004">
        <w:rPr>
          <w:rFonts w:ascii="Arial" w:hAnsi="Arial" w:cs="Arial"/>
          <w:sz w:val="24"/>
          <w:szCs w:val="24"/>
        </w:rPr>
        <w:t>Jednym z elementów ww. standardu jest stosowanie i prowadzenie odpowiedniej polityki w zakresie stosowania środków ochrony roś</w:t>
      </w:r>
      <w:r w:rsidR="00CB1EF4">
        <w:rPr>
          <w:rFonts w:ascii="Arial" w:hAnsi="Arial" w:cs="Arial"/>
          <w:sz w:val="24"/>
          <w:szCs w:val="24"/>
        </w:rPr>
        <w:t>lin</w:t>
      </w:r>
      <w:r w:rsidR="00A52992" w:rsidRPr="00DA5004">
        <w:rPr>
          <w:rFonts w:ascii="Arial" w:hAnsi="Arial" w:cs="Arial"/>
          <w:sz w:val="24"/>
          <w:szCs w:val="24"/>
        </w:rPr>
        <w:t xml:space="preserve">. </w:t>
      </w:r>
      <w:r w:rsidR="00CB1EF4">
        <w:rPr>
          <w:rFonts w:ascii="Arial" w:hAnsi="Arial" w:cs="Arial"/>
          <w:sz w:val="24"/>
          <w:szCs w:val="24"/>
        </w:rPr>
        <w:t>FSC określiła</w:t>
      </w:r>
      <w:r w:rsidR="00E27BE8" w:rsidRPr="00DA5004">
        <w:rPr>
          <w:rFonts w:ascii="Arial" w:hAnsi="Arial" w:cs="Arial"/>
          <w:sz w:val="24"/>
          <w:szCs w:val="24"/>
        </w:rPr>
        <w:t xml:space="preserve"> li</w:t>
      </w:r>
      <w:r w:rsidR="00CB1EF4">
        <w:rPr>
          <w:rFonts w:ascii="Arial" w:hAnsi="Arial" w:cs="Arial"/>
          <w:sz w:val="24"/>
          <w:szCs w:val="24"/>
        </w:rPr>
        <w:t>stę substancji aktywnych</w:t>
      </w:r>
      <w:r w:rsidR="00A64A66">
        <w:rPr>
          <w:rFonts w:ascii="Arial" w:hAnsi="Arial" w:cs="Arial"/>
          <w:sz w:val="24"/>
          <w:szCs w:val="24"/>
        </w:rPr>
        <w:t xml:space="preserve"> (FSC-GUI-30-001 V2-0)</w:t>
      </w:r>
      <w:r w:rsidR="00CB1EF4">
        <w:rPr>
          <w:rFonts w:ascii="Arial" w:hAnsi="Arial" w:cs="Arial"/>
          <w:sz w:val="24"/>
          <w:szCs w:val="24"/>
        </w:rPr>
        <w:t>, których nieuzgodnione zastosowanie skutkuje odebraniem lub zawieszeniem certyfikatu</w:t>
      </w:r>
      <w:r w:rsidR="00E27BE8" w:rsidRPr="00DA5004">
        <w:rPr>
          <w:rFonts w:ascii="Arial" w:hAnsi="Arial" w:cs="Arial"/>
          <w:sz w:val="24"/>
          <w:szCs w:val="24"/>
        </w:rPr>
        <w:t xml:space="preserve">. </w:t>
      </w:r>
      <w:r w:rsidR="008A2FDB" w:rsidRPr="00DA5004">
        <w:rPr>
          <w:rFonts w:ascii="Arial" w:hAnsi="Arial" w:cs="Arial"/>
          <w:sz w:val="24"/>
          <w:szCs w:val="24"/>
        </w:rPr>
        <w:t xml:space="preserve">Na liście tej znajduje się </w:t>
      </w:r>
      <w:r w:rsidR="00CB1EF4">
        <w:rPr>
          <w:rFonts w:ascii="Arial" w:hAnsi="Arial" w:cs="Arial"/>
          <w:sz w:val="24"/>
          <w:szCs w:val="24"/>
        </w:rPr>
        <w:t xml:space="preserve">m.in. </w:t>
      </w:r>
      <w:r w:rsidR="008A2FDB" w:rsidRPr="00DA5004">
        <w:rPr>
          <w:rFonts w:ascii="Arial" w:hAnsi="Arial" w:cs="Arial"/>
          <w:sz w:val="24"/>
          <w:szCs w:val="24"/>
        </w:rPr>
        <w:t xml:space="preserve">substancja aktywna </w:t>
      </w:r>
      <w:r w:rsidR="00CB1EF4">
        <w:rPr>
          <w:rFonts w:ascii="Arial" w:hAnsi="Arial" w:cs="Arial"/>
          <w:sz w:val="24"/>
          <w:szCs w:val="24"/>
        </w:rPr>
        <w:t xml:space="preserve">o </w:t>
      </w:r>
      <w:r w:rsidR="00CB1EF4" w:rsidRPr="00EF2BDE">
        <w:rPr>
          <w:rFonts w:ascii="Arial" w:hAnsi="Arial" w:cs="Arial"/>
          <w:sz w:val="24"/>
          <w:szCs w:val="24"/>
        </w:rPr>
        <w:t xml:space="preserve">nazwie </w:t>
      </w:r>
      <w:r w:rsidR="00791C2E">
        <w:rPr>
          <w:rFonts w:ascii="Arial" w:hAnsi="Arial" w:cs="Arial"/>
          <w:sz w:val="24"/>
          <w:szCs w:val="24"/>
        </w:rPr>
        <w:t>diflubenzuron</w:t>
      </w:r>
      <w:r w:rsidR="008A2FDB" w:rsidRPr="00EF2BDE">
        <w:rPr>
          <w:rFonts w:ascii="Arial" w:hAnsi="Arial" w:cs="Arial"/>
          <w:sz w:val="24"/>
          <w:szCs w:val="24"/>
        </w:rPr>
        <w:t>, która wchodzi w skład środka ochrony rośli</w:t>
      </w:r>
      <w:r w:rsidR="00C27632" w:rsidRPr="00EF2BDE">
        <w:rPr>
          <w:rFonts w:ascii="Arial" w:hAnsi="Arial" w:cs="Arial"/>
          <w:sz w:val="24"/>
          <w:szCs w:val="24"/>
        </w:rPr>
        <w:t xml:space="preserve">n </w:t>
      </w:r>
      <w:r w:rsidR="00791C2E">
        <w:rPr>
          <w:rFonts w:ascii="Arial" w:hAnsi="Arial" w:cs="Arial"/>
          <w:sz w:val="24"/>
          <w:szCs w:val="24"/>
        </w:rPr>
        <w:t>Dimilin 480</w:t>
      </w:r>
      <w:r w:rsidR="00AB1E43" w:rsidRPr="00EF2BDE">
        <w:rPr>
          <w:rFonts w:ascii="Arial" w:hAnsi="Arial" w:cs="Arial"/>
          <w:sz w:val="24"/>
          <w:szCs w:val="24"/>
        </w:rPr>
        <w:t xml:space="preserve"> </w:t>
      </w:r>
      <w:r w:rsidR="001D1EAD">
        <w:rPr>
          <w:rFonts w:ascii="Arial" w:hAnsi="Arial" w:cs="Arial"/>
          <w:sz w:val="24"/>
          <w:szCs w:val="24"/>
        </w:rPr>
        <w:t>SC</w:t>
      </w:r>
      <w:r w:rsidR="008A2FDB" w:rsidRPr="00EF2BDE">
        <w:rPr>
          <w:rFonts w:ascii="Arial" w:hAnsi="Arial" w:cs="Arial"/>
          <w:sz w:val="24"/>
          <w:szCs w:val="24"/>
        </w:rPr>
        <w:t>.</w:t>
      </w:r>
      <w:r w:rsidR="001D1EAD">
        <w:rPr>
          <w:rFonts w:ascii="Arial" w:hAnsi="Arial" w:cs="Arial"/>
          <w:sz w:val="24"/>
          <w:szCs w:val="24"/>
        </w:rPr>
        <w:t xml:space="preserve"> (w 1 litrze środka ochrony roślin </w:t>
      </w:r>
      <w:r w:rsidR="00791C2E">
        <w:rPr>
          <w:rFonts w:ascii="Arial" w:hAnsi="Arial" w:cs="Arial"/>
          <w:sz w:val="24"/>
          <w:szCs w:val="24"/>
        </w:rPr>
        <w:t>480</w:t>
      </w:r>
      <w:r w:rsidR="001D1EAD">
        <w:rPr>
          <w:rFonts w:ascii="Arial" w:hAnsi="Arial" w:cs="Arial"/>
          <w:sz w:val="24"/>
          <w:szCs w:val="24"/>
        </w:rPr>
        <w:t xml:space="preserve"> g substancji </w:t>
      </w:r>
      <w:r w:rsidR="00791C2E">
        <w:rPr>
          <w:rFonts w:ascii="Arial" w:hAnsi="Arial" w:cs="Arial"/>
          <w:sz w:val="24"/>
          <w:szCs w:val="24"/>
        </w:rPr>
        <w:t>diflubenzuron</w:t>
      </w:r>
      <w:r w:rsidR="00770B33" w:rsidRPr="001D1EAD">
        <w:rPr>
          <w:rFonts w:ascii="Arial" w:hAnsi="Arial" w:cs="Arial"/>
          <w:sz w:val="24"/>
          <w:szCs w:val="24"/>
        </w:rPr>
        <w:t>)</w:t>
      </w:r>
      <w:r w:rsidR="007E459D" w:rsidRPr="00EF2BDE">
        <w:rPr>
          <w:rFonts w:ascii="Arial" w:hAnsi="Arial" w:cs="Arial"/>
          <w:sz w:val="24"/>
          <w:szCs w:val="24"/>
        </w:rPr>
        <w:t xml:space="preserve"> </w:t>
      </w:r>
      <w:r w:rsidR="00CB1EF4" w:rsidRPr="00EF2BDE">
        <w:rPr>
          <w:rFonts w:ascii="Arial" w:hAnsi="Arial" w:cs="Arial"/>
          <w:sz w:val="24"/>
          <w:szCs w:val="24"/>
        </w:rPr>
        <w:br/>
      </w:r>
      <w:r w:rsidR="007E459D" w:rsidRPr="00DA5004">
        <w:rPr>
          <w:rFonts w:ascii="Arial" w:hAnsi="Arial" w:cs="Arial"/>
          <w:sz w:val="24"/>
          <w:szCs w:val="24"/>
        </w:rPr>
        <w:t>W przypadku konieczności użycia takiego środka ochrony roślin przez posiadacza certyfikatu FSC</w:t>
      </w:r>
      <w:r w:rsidR="00096F28" w:rsidRPr="00DA5004">
        <w:rPr>
          <w:rFonts w:ascii="Arial" w:hAnsi="Arial" w:cs="Arial"/>
          <w:sz w:val="24"/>
          <w:szCs w:val="24"/>
        </w:rPr>
        <w:t xml:space="preserve"> musi on ubiegać się o specjalną</w:t>
      </w:r>
      <w:r w:rsidR="007E459D" w:rsidRPr="00DA5004">
        <w:rPr>
          <w:rFonts w:ascii="Arial" w:hAnsi="Arial" w:cs="Arial"/>
          <w:sz w:val="24"/>
          <w:szCs w:val="24"/>
        </w:rPr>
        <w:t xml:space="preserve"> derogację, </w:t>
      </w:r>
      <w:r w:rsidR="00A64A66">
        <w:rPr>
          <w:rFonts w:ascii="Arial" w:hAnsi="Arial" w:cs="Arial"/>
          <w:sz w:val="24"/>
          <w:szCs w:val="24"/>
        </w:rPr>
        <w:t xml:space="preserve">zgodnie z procedurą </w:t>
      </w:r>
      <w:r w:rsidR="00791C2E">
        <w:rPr>
          <w:rFonts w:ascii="Arial" w:hAnsi="Arial" w:cs="Arial"/>
          <w:sz w:val="24"/>
          <w:szCs w:val="24"/>
        </w:rPr>
        <w:t xml:space="preserve"> </w:t>
      </w:r>
      <w:r w:rsidR="00A64A66">
        <w:rPr>
          <w:rFonts w:ascii="Arial" w:hAnsi="Arial" w:cs="Arial"/>
          <w:sz w:val="24"/>
          <w:szCs w:val="24"/>
        </w:rPr>
        <w:t xml:space="preserve">opisaną w dokumencie FSC-PRO-01-004 (wersja 2-2), </w:t>
      </w:r>
      <w:r w:rsidR="007E459D" w:rsidRPr="00DA5004">
        <w:rPr>
          <w:rFonts w:ascii="Arial" w:hAnsi="Arial" w:cs="Arial"/>
          <w:sz w:val="24"/>
          <w:szCs w:val="24"/>
        </w:rPr>
        <w:t xml:space="preserve">której elementem są </w:t>
      </w:r>
      <w:r w:rsidR="00A64A66">
        <w:rPr>
          <w:rFonts w:ascii="Arial" w:hAnsi="Arial" w:cs="Arial"/>
          <w:sz w:val="24"/>
          <w:szCs w:val="24"/>
        </w:rPr>
        <w:t xml:space="preserve">m.in. </w:t>
      </w:r>
      <w:r w:rsidR="007E459D" w:rsidRPr="00DA5004">
        <w:rPr>
          <w:rFonts w:ascii="Arial" w:hAnsi="Arial" w:cs="Arial"/>
          <w:sz w:val="24"/>
          <w:szCs w:val="24"/>
        </w:rPr>
        <w:t>konsultacje społeczne.</w:t>
      </w:r>
    </w:p>
    <w:p w:rsidR="00DE7DAF" w:rsidRDefault="009E311C" w:rsidP="00BC2431">
      <w:pPr>
        <w:spacing w:after="0"/>
        <w:rPr>
          <w:rFonts w:ascii="Arial" w:hAnsi="Arial" w:cs="Arial"/>
          <w:sz w:val="24"/>
          <w:szCs w:val="24"/>
        </w:rPr>
      </w:pPr>
      <w:r w:rsidRPr="00DA5004">
        <w:rPr>
          <w:rFonts w:ascii="Arial" w:hAnsi="Arial" w:cs="Arial"/>
          <w:sz w:val="24"/>
          <w:szCs w:val="24"/>
        </w:rPr>
        <w:t xml:space="preserve">Konieczność ogłoszenia konsultacji społecznych w tej sprawie wynika z przepisów Polityki Pestycydowej Międzynarodowej Organizacji </w:t>
      </w:r>
      <w:proofErr w:type="spellStart"/>
      <w:r w:rsidRPr="00DA5004">
        <w:rPr>
          <w:rFonts w:ascii="Arial" w:hAnsi="Arial" w:cs="Arial"/>
          <w:sz w:val="24"/>
          <w:szCs w:val="24"/>
        </w:rPr>
        <w:t>Forest</w:t>
      </w:r>
      <w:proofErr w:type="spellEnd"/>
      <w:r w:rsidR="00474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46DC">
        <w:rPr>
          <w:rFonts w:ascii="Arial" w:hAnsi="Arial" w:cs="Arial"/>
          <w:sz w:val="24"/>
          <w:szCs w:val="24"/>
        </w:rPr>
        <w:t>Stewardship</w:t>
      </w:r>
      <w:proofErr w:type="spellEnd"/>
      <w:r w:rsidR="004746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46DC">
        <w:rPr>
          <w:rFonts w:ascii="Arial" w:hAnsi="Arial" w:cs="Arial"/>
          <w:sz w:val="24"/>
          <w:szCs w:val="24"/>
        </w:rPr>
        <w:t>Council</w:t>
      </w:r>
      <w:proofErr w:type="spellEnd"/>
      <w:r w:rsidR="004746DC">
        <w:rPr>
          <w:rFonts w:ascii="Arial" w:hAnsi="Arial" w:cs="Arial"/>
          <w:sz w:val="24"/>
          <w:szCs w:val="24"/>
        </w:rPr>
        <w:t xml:space="preserve"> A.C.  (FSC-POL-30-001-EN-</w:t>
      </w:r>
      <w:r w:rsidRPr="00DA5004">
        <w:rPr>
          <w:rFonts w:ascii="Arial" w:hAnsi="Arial" w:cs="Arial"/>
          <w:sz w:val="24"/>
          <w:szCs w:val="24"/>
        </w:rPr>
        <w:t xml:space="preserve">FSC). </w:t>
      </w:r>
      <w:r>
        <w:rPr>
          <w:rFonts w:ascii="Arial" w:hAnsi="Arial" w:cs="Arial"/>
          <w:sz w:val="24"/>
          <w:szCs w:val="24"/>
        </w:rPr>
        <w:br/>
      </w:r>
    </w:p>
    <w:p w:rsidR="005802A5" w:rsidRPr="00CB1EF4" w:rsidRDefault="005802A5" w:rsidP="00BC2431">
      <w:pPr>
        <w:spacing w:after="0"/>
        <w:rPr>
          <w:rFonts w:ascii="Arial" w:hAnsi="Arial" w:cs="Arial"/>
          <w:sz w:val="24"/>
          <w:szCs w:val="24"/>
        </w:rPr>
      </w:pPr>
      <w:r w:rsidRPr="0043721E">
        <w:rPr>
          <w:rFonts w:ascii="Arial" w:hAnsi="Arial" w:cs="Arial"/>
          <w:b/>
          <w:sz w:val="24"/>
          <w:szCs w:val="24"/>
        </w:rPr>
        <w:t>Charakterystyka środka</w:t>
      </w:r>
    </w:p>
    <w:p w:rsidR="00DE7DAF" w:rsidRPr="00AB2D3B" w:rsidRDefault="00C27632" w:rsidP="00BC2431">
      <w:pPr>
        <w:pStyle w:val="NormalnyWeb"/>
        <w:spacing w:before="0" w:beforeAutospacing="0" w:after="0" w:afterAutospacing="0" w:line="276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Środek ochrony </w:t>
      </w:r>
      <w:r w:rsidRPr="00EF2BDE">
        <w:rPr>
          <w:rFonts w:ascii="Arial" w:hAnsi="Arial" w:cs="Arial"/>
        </w:rPr>
        <w:t xml:space="preserve">roślin </w:t>
      </w:r>
      <w:r w:rsidR="00791C2E">
        <w:rPr>
          <w:rFonts w:ascii="Arial" w:hAnsi="Arial" w:cs="Arial"/>
        </w:rPr>
        <w:t>Dimilin 480</w:t>
      </w:r>
      <w:r w:rsidR="00791C2E" w:rsidRPr="00EF2BDE">
        <w:rPr>
          <w:rFonts w:ascii="Arial" w:hAnsi="Arial" w:cs="Arial"/>
        </w:rPr>
        <w:t xml:space="preserve"> </w:t>
      </w:r>
      <w:r w:rsidR="00791C2E">
        <w:rPr>
          <w:rFonts w:ascii="Arial" w:hAnsi="Arial" w:cs="Arial"/>
        </w:rPr>
        <w:t>SC</w:t>
      </w:r>
      <w:r w:rsidR="008A2FDB" w:rsidRPr="00EF2BDE">
        <w:rPr>
          <w:rFonts w:ascii="Arial" w:hAnsi="Arial" w:cs="Arial"/>
        </w:rPr>
        <w:t xml:space="preserve"> jest</w:t>
      </w:r>
      <w:r w:rsidR="008A2FDB">
        <w:rPr>
          <w:rFonts w:ascii="Arial" w:hAnsi="Arial" w:cs="Arial"/>
        </w:rPr>
        <w:t xml:space="preserve"> zarejestrowany do użycia w UE i </w:t>
      </w:r>
      <w:r>
        <w:rPr>
          <w:rFonts w:ascii="Arial" w:hAnsi="Arial" w:cs="Arial"/>
        </w:rPr>
        <w:t xml:space="preserve">w </w:t>
      </w:r>
      <w:r w:rsidR="008A2FDB">
        <w:rPr>
          <w:rFonts w:ascii="Arial" w:hAnsi="Arial" w:cs="Arial"/>
        </w:rPr>
        <w:t xml:space="preserve">Polsce na mocy Decyzji </w:t>
      </w:r>
      <w:proofErr w:type="spellStart"/>
      <w:r w:rsidR="008A2FDB" w:rsidRPr="009C3F66">
        <w:rPr>
          <w:rFonts w:ascii="Arial" w:hAnsi="Arial" w:cs="Arial"/>
          <w:color w:val="E36C0A" w:themeColor="accent6" w:themeShade="BF"/>
        </w:rPr>
        <w:t>MRiRW</w:t>
      </w:r>
      <w:proofErr w:type="spellEnd"/>
      <w:r w:rsidR="008A2FDB" w:rsidRPr="009C3F66">
        <w:rPr>
          <w:rFonts w:ascii="Arial" w:hAnsi="Arial" w:cs="Arial"/>
          <w:color w:val="E36C0A" w:themeColor="accent6" w:themeShade="BF"/>
        </w:rPr>
        <w:t xml:space="preserve"> nr R-</w:t>
      </w:r>
      <w:r w:rsidR="009C3F66" w:rsidRPr="009C3F66">
        <w:rPr>
          <w:rFonts w:ascii="Arial" w:hAnsi="Arial" w:cs="Arial"/>
          <w:color w:val="E36C0A" w:themeColor="accent6" w:themeShade="BF"/>
        </w:rPr>
        <w:t>1</w:t>
      </w:r>
      <w:r w:rsidR="00791C2E">
        <w:rPr>
          <w:rFonts w:ascii="Arial" w:hAnsi="Arial" w:cs="Arial"/>
          <w:color w:val="E36C0A" w:themeColor="accent6" w:themeShade="BF"/>
        </w:rPr>
        <w:t>13</w:t>
      </w:r>
      <w:r w:rsidR="008A2FDB" w:rsidRPr="009C3F66">
        <w:rPr>
          <w:rFonts w:ascii="Arial" w:hAnsi="Arial" w:cs="Arial"/>
          <w:color w:val="E36C0A" w:themeColor="accent6" w:themeShade="BF"/>
        </w:rPr>
        <w:t>/201</w:t>
      </w:r>
      <w:r w:rsidR="00791C2E">
        <w:rPr>
          <w:rFonts w:ascii="Arial" w:hAnsi="Arial" w:cs="Arial"/>
          <w:color w:val="E36C0A" w:themeColor="accent6" w:themeShade="BF"/>
        </w:rPr>
        <w:t>8d</w:t>
      </w:r>
      <w:r w:rsidR="008A2FDB" w:rsidRPr="009C3F66">
        <w:rPr>
          <w:rFonts w:ascii="Arial" w:hAnsi="Arial" w:cs="Arial"/>
          <w:color w:val="E36C0A" w:themeColor="accent6" w:themeShade="BF"/>
        </w:rPr>
        <w:t xml:space="preserve"> z dnia</w:t>
      </w:r>
      <w:r w:rsidR="00791C2E">
        <w:rPr>
          <w:rFonts w:ascii="Arial" w:hAnsi="Arial" w:cs="Arial"/>
          <w:color w:val="E36C0A" w:themeColor="accent6" w:themeShade="BF"/>
        </w:rPr>
        <w:t>0</w:t>
      </w:r>
      <w:r w:rsidR="008A2FDB" w:rsidRPr="009C3F66">
        <w:rPr>
          <w:rFonts w:ascii="Arial" w:hAnsi="Arial" w:cs="Arial"/>
          <w:color w:val="E36C0A" w:themeColor="accent6" w:themeShade="BF"/>
        </w:rPr>
        <w:t>2.</w:t>
      </w:r>
      <w:r w:rsidR="00791C2E">
        <w:rPr>
          <w:rFonts w:ascii="Arial" w:hAnsi="Arial" w:cs="Arial"/>
          <w:color w:val="E36C0A" w:themeColor="accent6" w:themeShade="BF"/>
        </w:rPr>
        <w:t>03</w:t>
      </w:r>
      <w:r w:rsidR="008A2FDB" w:rsidRPr="009C3F66">
        <w:rPr>
          <w:rFonts w:ascii="Arial" w:hAnsi="Arial" w:cs="Arial"/>
          <w:color w:val="E36C0A" w:themeColor="accent6" w:themeShade="BF"/>
        </w:rPr>
        <w:t>.201</w:t>
      </w:r>
      <w:r w:rsidR="00791C2E">
        <w:rPr>
          <w:rFonts w:ascii="Arial" w:hAnsi="Arial" w:cs="Arial"/>
          <w:color w:val="E36C0A" w:themeColor="accent6" w:themeShade="BF"/>
        </w:rPr>
        <w:t>8</w:t>
      </w:r>
      <w:r w:rsidR="008A2FDB" w:rsidRPr="009C3F66">
        <w:rPr>
          <w:rFonts w:ascii="Arial" w:hAnsi="Arial" w:cs="Arial"/>
          <w:color w:val="E36C0A" w:themeColor="accent6" w:themeShade="BF"/>
        </w:rPr>
        <w:t xml:space="preserve"> r.</w:t>
      </w:r>
      <w:r w:rsidR="008A2FDB" w:rsidRPr="009C3F66">
        <w:rPr>
          <w:rFonts w:ascii="Arial" w:hAnsi="Arial" w:cs="Arial"/>
          <w:b/>
        </w:rPr>
        <w:t xml:space="preserve"> </w:t>
      </w:r>
      <w:r w:rsidR="00791C2E" w:rsidRPr="00791C2E">
        <w:rPr>
          <w:rFonts w:ascii="Arial" w:hAnsi="Arial" w:cs="Arial"/>
        </w:rPr>
        <w:t>etykieta w załączeniu</w:t>
      </w:r>
      <w:r w:rsidR="00791C2E">
        <w:rPr>
          <w:rFonts w:ascii="Arial" w:hAnsi="Arial" w:cs="Arial"/>
          <w:b/>
        </w:rPr>
        <w:t xml:space="preserve"> </w:t>
      </w:r>
      <w:r w:rsidR="00570FCA">
        <w:rPr>
          <w:rFonts w:ascii="Arial" w:hAnsi="Arial" w:cs="Arial"/>
        </w:rPr>
        <w:t>(etykieta środka</w:t>
      </w:r>
      <w:r w:rsidR="007E459D">
        <w:rPr>
          <w:rFonts w:ascii="Arial" w:hAnsi="Arial" w:cs="Arial"/>
        </w:rPr>
        <w:t xml:space="preserve"> będą</w:t>
      </w:r>
      <w:r w:rsidR="00096F28">
        <w:rPr>
          <w:rFonts w:ascii="Arial" w:hAnsi="Arial" w:cs="Arial"/>
        </w:rPr>
        <w:t>ca integralną</w:t>
      </w:r>
      <w:r w:rsidR="007E459D">
        <w:rPr>
          <w:rFonts w:ascii="Arial" w:hAnsi="Arial" w:cs="Arial"/>
        </w:rPr>
        <w:t xml:space="preserve"> częścią ww.</w:t>
      </w:r>
      <w:r w:rsidR="00096F28">
        <w:rPr>
          <w:rFonts w:ascii="Arial" w:hAnsi="Arial" w:cs="Arial"/>
        </w:rPr>
        <w:t xml:space="preserve"> D</w:t>
      </w:r>
      <w:r w:rsidR="007E459D">
        <w:rPr>
          <w:rFonts w:ascii="Arial" w:hAnsi="Arial" w:cs="Arial"/>
        </w:rPr>
        <w:t>ecyzji</w:t>
      </w:r>
      <w:r w:rsidR="00570FCA">
        <w:rPr>
          <w:rFonts w:ascii="Arial" w:hAnsi="Arial" w:cs="Arial"/>
        </w:rPr>
        <w:t xml:space="preserve"> dostępna jest </w:t>
      </w:r>
      <w:r w:rsidR="00791C2E">
        <w:rPr>
          <w:rFonts w:ascii="Arial" w:hAnsi="Arial" w:cs="Arial"/>
        </w:rPr>
        <w:t xml:space="preserve">również </w:t>
      </w:r>
      <w:r w:rsidR="00570FCA">
        <w:rPr>
          <w:rFonts w:ascii="Arial" w:hAnsi="Arial" w:cs="Arial"/>
        </w:rPr>
        <w:t>na stronie Ministerstwa Rolnictwa i Rozwoju Wsi</w:t>
      </w:r>
      <w:r w:rsidR="007E459D">
        <w:rPr>
          <w:rFonts w:ascii="Arial" w:hAnsi="Arial" w:cs="Arial"/>
        </w:rPr>
        <w:t xml:space="preserve"> </w:t>
      </w:r>
      <w:r w:rsidR="00DE7DAF">
        <w:rPr>
          <w:rFonts w:ascii="Arial" w:hAnsi="Arial" w:cs="Arial"/>
        </w:rPr>
        <w:br/>
      </w:r>
      <w:r w:rsidR="007E459D" w:rsidRPr="00C755F5">
        <w:rPr>
          <w:rFonts w:ascii="Arial" w:hAnsi="Arial" w:cs="Arial"/>
        </w:rPr>
        <w:t>w wyszukiwarce</w:t>
      </w:r>
      <w:r w:rsidR="00570FCA" w:rsidRPr="00C755F5">
        <w:rPr>
          <w:rFonts w:ascii="Arial" w:hAnsi="Arial" w:cs="Arial"/>
        </w:rPr>
        <w:t xml:space="preserve"> pod adresem</w:t>
      </w:r>
      <w:r w:rsidR="00DE7DAF" w:rsidRPr="00C755F5">
        <w:rPr>
          <w:rFonts w:ascii="Arial" w:hAnsi="Arial" w:cs="Arial"/>
        </w:rPr>
        <w:t>:</w:t>
      </w:r>
    </w:p>
    <w:p w:rsidR="00C755F5" w:rsidRDefault="00EE4184" w:rsidP="00BC2431">
      <w:pPr>
        <w:pStyle w:val="NormalnyWeb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hyperlink r:id="rId6" w:history="1">
        <w:r w:rsidR="00C755F5" w:rsidRPr="00087F72">
          <w:rPr>
            <w:rStyle w:val="Hipercze"/>
            <w:rFonts w:asciiTheme="minorHAnsi" w:eastAsiaTheme="minorEastAsia" w:hAnsiTheme="minorHAnsi" w:cstheme="minorBidi"/>
            <w:sz w:val="22"/>
            <w:szCs w:val="22"/>
          </w:rPr>
          <w:t>https://bip.minrol.gov.pl/Informacje-Branzowe/Produkcja-Roslinna/Ochrona-Roslin/Etykiety-Srodkow-Ochrony-Roslin/Etykiety-C-D</w:t>
        </w:r>
      </w:hyperlink>
    </w:p>
    <w:p w:rsidR="00770B33" w:rsidRPr="00292055" w:rsidRDefault="00AB2D3B" w:rsidP="00BC243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Dimilin 480</w:t>
      </w:r>
      <w:r w:rsidRPr="00EF2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</w:t>
      </w:r>
      <w:r w:rsidRPr="00EF2BDE">
        <w:rPr>
          <w:rFonts w:ascii="Arial" w:hAnsi="Arial" w:cs="Arial"/>
        </w:rPr>
        <w:t xml:space="preserve"> </w:t>
      </w:r>
      <w:r w:rsidR="007E459D" w:rsidRPr="00292055">
        <w:rPr>
          <w:rFonts w:ascii="Arial" w:hAnsi="Arial" w:cs="Arial"/>
        </w:rPr>
        <w:t xml:space="preserve">jest </w:t>
      </w:r>
      <w:r w:rsidR="00D95CBB" w:rsidRPr="00292055">
        <w:rPr>
          <w:rFonts w:ascii="Arial" w:hAnsi="Arial" w:cs="Arial"/>
        </w:rPr>
        <w:t xml:space="preserve">środkiem ochrony roślin </w:t>
      </w:r>
      <w:r w:rsidR="00225460">
        <w:rPr>
          <w:rFonts w:ascii="Arial" w:hAnsi="Arial" w:cs="Arial"/>
        </w:rPr>
        <w:t xml:space="preserve">dopuszczonym do </w:t>
      </w:r>
      <w:r w:rsidR="007E459D" w:rsidRPr="00292055">
        <w:rPr>
          <w:rFonts w:ascii="Arial" w:hAnsi="Arial" w:cs="Arial"/>
        </w:rPr>
        <w:t>stosowan</w:t>
      </w:r>
      <w:r w:rsidR="00225460">
        <w:rPr>
          <w:rFonts w:ascii="Arial" w:hAnsi="Arial" w:cs="Arial"/>
        </w:rPr>
        <w:t>ia</w:t>
      </w:r>
      <w:r w:rsidR="007E459D" w:rsidRPr="00292055">
        <w:rPr>
          <w:rFonts w:ascii="Arial" w:hAnsi="Arial" w:cs="Arial"/>
        </w:rPr>
        <w:t xml:space="preserve"> w </w:t>
      </w:r>
      <w:r w:rsidR="00D95CBB" w:rsidRPr="00292055">
        <w:rPr>
          <w:rFonts w:ascii="Arial" w:hAnsi="Arial" w:cs="Arial"/>
        </w:rPr>
        <w:t xml:space="preserve">Polsce </w:t>
      </w:r>
      <w:r w:rsidR="007E459D" w:rsidRPr="00292055">
        <w:rPr>
          <w:rFonts w:ascii="Arial" w:hAnsi="Arial" w:cs="Arial"/>
        </w:rPr>
        <w:t>na obszarach leśnych</w:t>
      </w:r>
      <w:r w:rsidR="00225460">
        <w:rPr>
          <w:rFonts w:ascii="Arial" w:hAnsi="Arial" w:cs="Arial"/>
        </w:rPr>
        <w:t xml:space="preserve"> przeciwko</w:t>
      </w:r>
      <w:r>
        <w:rPr>
          <w:rFonts w:ascii="Arial" w:hAnsi="Arial" w:cs="Arial"/>
        </w:rPr>
        <w:t xml:space="preserve">: brudnica mniszka, barczatka sosnówka, </w:t>
      </w:r>
      <w:r w:rsidR="001352C3">
        <w:rPr>
          <w:rFonts w:ascii="Arial" w:hAnsi="Arial" w:cs="Arial"/>
        </w:rPr>
        <w:t>boreczniki sosnowe, strzygonia choinówka, osnuja gwiaździsta</w:t>
      </w:r>
      <w:r w:rsidR="00225460">
        <w:rPr>
          <w:rFonts w:ascii="Arial" w:hAnsi="Arial" w:cs="Arial"/>
        </w:rPr>
        <w:t xml:space="preserve"> szkodniko</w:t>
      </w:r>
      <w:r w:rsidR="001352C3">
        <w:rPr>
          <w:rFonts w:ascii="Arial" w:hAnsi="Arial" w:cs="Arial"/>
        </w:rPr>
        <w:t>m</w:t>
      </w:r>
      <w:r w:rsidR="00225460">
        <w:rPr>
          <w:rFonts w:ascii="Arial" w:hAnsi="Arial" w:cs="Arial"/>
        </w:rPr>
        <w:t xml:space="preserve"> </w:t>
      </w:r>
      <w:r w:rsidR="001352C3">
        <w:rPr>
          <w:rFonts w:ascii="Arial" w:hAnsi="Arial" w:cs="Arial"/>
        </w:rPr>
        <w:t>liściożernym sosny</w:t>
      </w:r>
      <w:r w:rsidR="00C27632" w:rsidRPr="00292055">
        <w:rPr>
          <w:rFonts w:ascii="Arial" w:hAnsi="Arial" w:cs="Arial"/>
        </w:rPr>
        <w:t>.</w:t>
      </w:r>
      <w:r w:rsidR="00C225F7" w:rsidRPr="00292055">
        <w:rPr>
          <w:rFonts w:ascii="Arial" w:hAnsi="Arial" w:cs="Arial"/>
        </w:rPr>
        <w:t xml:space="preserve"> Maksymalna dawka tego środka </w:t>
      </w:r>
      <w:r w:rsidR="009139EB" w:rsidRPr="00292055">
        <w:rPr>
          <w:rFonts w:ascii="Arial" w:hAnsi="Arial" w:cs="Arial"/>
        </w:rPr>
        <w:t xml:space="preserve">wynosi </w:t>
      </w:r>
      <w:r w:rsidR="001352C3">
        <w:rPr>
          <w:rFonts w:ascii="Arial" w:hAnsi="Arial" w:cs="Arial"/>
        </w:rPr>
        <w:t>0,1</w:t>
      </w:r>
      <w:r w:rsidR="00D95CBB" w:rsidRPr="00292055">
        <w:rPr>
          <w:rFonts w:ascii="Arial" w:hAnsi="Arial" w:cs="Arial"/>
        </w:rPr>
        <w:t xml:space="preserve"> litr</w:t>
      </w:r>
      <w:r w:rsidR="001352C3">
        <w:rPr>
          <w:rFonts w:ascii="Arial" w:hAnsi="Arial" w:cs="Arial"/>
        </w:rPr>
        <w:t>a</w:t>
      </w:r>
      <w:r w:rsidR="00770450">
        <w:rPr>
          <w:rFonts w:ascii="Arial" w:hAnsi="Arial" w:cs="Arial"/>
        </w:rPr>
        <w:t xml:space="preserve"> środka na </w:t>
      </w:r>
      <w:r w:rsidR="009139EB" w:rsidRPr="00292055">
        <w:rPr>
          <w:rFonts w:ascii="Arial" w:hAnsi="Arial" w:cs="Arial"/>
        </w:rPr>
        <w:t xml:space="preserve">1 ha </w:t>
      </w:r>
      <w:r w:rsidR="00770450">
        <w:rPr>
          <w:rFonts w:ascii="Arial" w:hAnsi="Arial" w:cs="Arial"/>
        </w:rPr>
        <w:t>uprawy leśnej</w:t>
      </w:r>
      <w:r w:rsidR="00C225F7" w:rsidRPr="00292055">
        <w:rPr>
          <w:rFonts w:ascii="Arial" w:hAnsi="Arial" w:cs="Arial"/>
        </w:rPr>
        <w:t xml:space="preserve">. </w:t>
      </w:r>
      <w:r w:rsidR="00770450">
        <w:rPr>
          <w:rFonts w:ascii="Arial" w:hAnsi="Arial" w:cs="Arial"/>
        </w:rPr>
        <w:t xml:space="preserve">Oznacza to, że w trakcie zabiegu wykonanego tym środkiem wprowadzamy do środowiska </w:t>
      </w:r>
      <w:r w:rsidR="00992D9A">
        <w:rPr>
          <w:rFonts w:ascii="Arial" w:hAnsi="Arial" w:cs="Arial"/>
        </w:rPr>
        <w:t>48</w:t>
      </w:r>
      <w:r w:rsidR="00770450">
        <w:rPr>
          <w:rFonts w:ascii="Arial" w:hAnsi="Arial" w:cs="Arial"/>
        </w:rPr>
        <w:t xml:space="preserve">g aktywnej substancji </w:t>
      </w:r>
      <w:bookmarkStart w:id="0" w:name="OLE_LINK3"/>
      <w:bookmarkStart w:id="1" w:name="OLE_LINK4"/>
      <w:r w:rsidR="00562CD5">
        <w:rPr>
          <w:rFonts w:ascii="Arial" w:hAnsi="Arial" w:cs="Arial"/>
        </w:rPr>
        <w:t>diflubenzuron</w:t>
      </w:r>
      <w:r w:rsidR="00A515D9">
        <w:rPr>
          <w:rFonts w:ascii="Arial" w:hAnsi="Arial" w:cs="Arial"/>
        </w:rPr>
        <w:t xml:space="preserve"> </w:t>
      </w:r>
      <w:bookmarkEnd w:id="0"/>
      <w:bookmarkEnd w:id="1"/>
      <w:r w:rsidR="00A515D9">
        <w:rPr>
          <w:rFonts w:ascii="Arial" w:hAnsi="Arial" w:cs="Arial"/>
        </w:rPr>
        <w:t>na 1 ha.</w:t>
      </w:r>
      <w:r w:rsidR="008C4FD4">
        <w:rPr>
          <w:rFonts w:ascii="Arial" w:hAnsi="Arial" w:cs="Arial"/>
        </w:rPr>
        <w:t xml:space="preserve"> </w:t>
      </w:r>
    </w:p>
    <w:p w:rsidR="00292055" w:rsidRPr="00616FAA" w:rsidRDefault="00A83BBB" w:rsidP="00BC243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16FAA">
        <w:rPr>
          <w:rFonts w:ascii="Arial" w:hAnsi="Arial" w:cs="Arial"/>
        </w:rPr>
        <w:t>Dimilin 480 SC.</w:t>
      </w:r>
      <w:r w:rsidR="00C225F7" w:rsidRPr="00616FAA">
        <w:rPr>
          <w:rFonts w:ascii="Arial" w:hAnsi="Arial" w:cs="Arial"/>
        </w:rPr>
        <w:t xml:space="preserve"> </w:t>
      </w:r>
    </w:p>
    <w:p w:rsidR="00A515D9" w:rsidRPr="00616FAA" w:rsidRDefault="00616FAA" w:rsidP="00BC243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16FAA">
        <w:rPr>
          <w:rFonts w:ascii="Arial" w:hAnsi="Arial" w:cs="Arial"/>
        </w:rPr>
        <w:t>W stosunku do ludzi bezpośrednio pracującej przy mieszaniu środka morze powodować wystąpienie reakcji alergicznej.</w:t>
      </w:r>
      <w:r w:rsidR="000814B0" w:rsidRPr="00616FAA">
        <w:rPr>
          <w:rFonts w:ascii="Arial" w:hAnsi="Arial" w:cs="Arial"/>
        </w:rPr>
        <w:t xml:space="preserve"> </w:t>
      </w:r>
      <w:r w:rsidR="00781B7F" w:rsidRPr="00616FAA">
        <w:rPr>
          <w:rFonts w:ascii="Arial" w:hAnsi="Arial" w:cs="Arial"/>
        </w:rPr>
        <w:t>Przy zastosowaniu środków ochrony osobistej BHP, brak jest zagrożenia dla ludzi.</w:t>
      </w:r>
      <w:r w:rsidR="00A515D9" w:rsidRPr="00616FAA">
        <w:rPr>
          <w:rFonts w:ascii="Arial" w:hAnsi="Arial" w:cs="Arial"/>
        </w:rPr>
        <w:t xml:space="preserve">  </w:t>
      </w:r>
    </w:p>
    <w:p w:rsidR="005E6902" w:rsidRPr="00616FAA" w:rsidRDefault="005E6902" w:rsidP="00BC243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16FAA">
        <w:rPr>
          <w:rFonts w:ascii="Arial" w:hAnsi="Arial" w:cs="Arial"/>
        </w:rPr>
        <w:t>Zabrania się stosowania środka w strefie bezpośredniej ochrony ujęć wody.</w:t>
      </w:r>
    </w:p>
    <w:p w:rsidR="005E6902" w:rsidRPr="00616FAA" w:rsidRDefault="005E6902" w:rsidP="00BC243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16FAA">
        <w:rPr>
          <w:rFonts w:ascii="Arial" w:hAnsi="Arial" w:cs="Arial"/>
        </w:rPr>
        <w:t>Środek jest toksyczny dla organizmów wodnych</w:t>
      </w:r>
      <w:r w:rsidR="00616FAA" w:rsidRPr="00616FAA">
        <w:rPr>
          <w:rFonts w:ascii="Arial" w:hAnsi="Arial" w:cs="Arial"/>
        </w:rPr>
        <w:t>, powodując długotrwałe skutki</w:t>
      </w:r>
      <w:r w:rsidRPr="00616FAA">
        <w:rPr>
          <w:rFonts w:ascii="Arial" w:hAnsi="Arial" w:cs="Arial"/>
        </w:rPr>
        <w:t>.</w:t>
      </w:r>
    </w:p>
    <w:p w:rsidR="009139EB" w:rsidRPr="00616FAA" w:rsidRDefault="009139EB" w:rsidP="00BC243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:rsidR="005E6902" w:rsidRPr="00616FAA" w:rsidRDefault="00770B33" w:rsidP="00BC243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16FAA">
        <w:rPr>
          <w:rFonts w:ascii="Arial" w:hAnsi="Arial" w:cs="Arial"/>
        </w:rPr>
        <w:t>W</w:t>
      </w:r>
      <w:r w:rsidR="002D5BBA" w:rsidRPr="00616FAA">
        <w:rPr>
          <w:rFonts w:ascii="Arial" w:hAnsi="Arial" w:cs="Arial"/>
        </w:rPr>
        <w:t xml:space="preserve"> tym celu minimalna granica zastosowania środka to </w:t>
      </w:r>
      <w:r w:rsidR="00616FAA" w:rsidRPr="00616FAA">
        <w:rPr>
          <w:rFonts w:ascii="Arial" w:hAnsi="Arial" w:cs="Arial"/>
        </w:rPr>
        <w:t>30</w:t>
      </w:r>
      <w:r w:rsidR="002D5BBA" w:rsidRPr="00616FAA">
        <w:rPr>
          <w:rFonts w:ascii="Arial" w:hAnsi="Arial" w:cs="Arial"/>
        </w:rPr>
        <w:t xml:space="preserve"> metrów od brzegów zbiorników wodnych i cieków wodnych.</w:t>
      </w:r>
    </w:p>
    <w:p w:rsidR="007E459D" w:rsidRDefault="002D5BBA" w:rsidP="00BC243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16FAA">
        <w:rPr>
          <w:rFonts w:ascii="Arial" w:hAnsi="Arial" w:cs="Arial"/>
        </w:rPr>
        <w:t xml:space="preserve"> W lasach warunek spełniony </w:t>
      </w:r>
      <w:r w:rsidR="00616FAA" w:rsidRPr="00616FAA">
        <w:rPr>
          <w:rFonts w:ascii="Arial" w:hAnsi="Arial" w:cs="Arial"/>
        </w:rPr>
        <w:t>pola zabiegowe oddalone są od zbiorników wodnych nie mniej niż 100 metrów. W</w:t>
      </w:r>
      <w:r w:rsidR="00AC2948" w:rsidRPr="00616FAA">
        <w:rPr>
          <w:rFonts w:ascii="Arial" w:hAnsi="Arial" w:cs="Arial"/>
        </w:rPr>
        <w:t xml:space="preserve"> oparci</w:t>
      </w:r>
      <w:r w:rsidR="006D5C33" w:rsidRPr="00616FAA">
        <w:rPr>
          <w:rFonts w:ascii="Arial" w:hAnsi="Arial" w:cs="Arial"/>
        </w:rPr>
        <w:t xml:space="preserve">u </w:t>
      </w:r>
      <w:r w:rsidR="00AC2948" w:rsidRPr="00616FAA">
        <w:rPr>
          <w:rFonts w:ascii="Arial" w:hAnsi="Arial" w:cs="Arial"/>
        </w:rPr>
        <w:t xml:space="preserve">o </w:t>
      </w:r>
      <w:r w:rsidRPr="00616FAA">
        <w:rPr>
          <w:rFonts w:ascii="Arial" w:hAnsi="Arial" w:cs="Arial"/>
        </w:rPr>
        <w:t>przepis</w:t>
      </w:r>
      <w:r w:rsidR="00AC2948" w:rsidRPr="00616FAA">
        <w:rPr>
          <w:rFonts w:ascii="Arial" w:hAnsi="Arial" w:cs="Arial"/>
        </w:rPr>
        <w:t>y</w:t>
      </w:r>
      <w:r w:rsidRPr="00616FAA">
        <w:rPr>
          <w:rFonts w:ascii="Arial" w:hAnsi="Arial" w:cs="Arial"/>
        </w:rPr>
        <w:t xml:space="preserve"> </w:t>
      </w:r>
      <w:r w:rsidR="005D6267" w:rsidRPr="00616FAA">
        <w:rPr>
          <w:rFonts w:ascii="Arial" w:hAnsi="Arial" w:cs="Arial"/>
        </w:rPr>
        <w:t>wewnętrzn</w:t>
      </w:r>
      <w:r w:rsidR="00AC2948" w:rsidRPr="00616FAA">
        <w:rPr>
          <w:rFonts w:ascii="Arial" w:hAnsi="Arial" w:cs="Arial"/>
        </w:rPr>
        <w:t>e LP</w:t>
      </w:r>
      <w:r w:rsidR="005D6267" w:rsidRPr="00616FAA">
        <w:rPr>
          <w:rFonts w:ascii="Arial" w:hAnsi="Arial" w:cs="Arial"/>
        </w:rPr>
        <w:t xml:space="preserve"> </w:t>
      </w:r>
      <w:r w:rsidR="006D5C33" w:rsidRPr="00616FAA">
        <w:rPr>
          <w:rFonts w:ascii="Arial" w:hAnsi="Arial" w:cs="Arial"/>
        </w:rPr>
        <w:t>n</w:t>
      </w:r>
      <w:r w:rsidR="005D6267" w:rsidRPr="00616FAA">
        <w:rPr>
          <w:rFonts w:ascii="Arial" w:hAnsi="Arial" w:cs="Arial"/>
        </w:rPr>
        <w:t>a granicy woda las zalecane jest zakładanie stref przejściowych tak zwanych ekotonów. Optymalna strefa przejściowa powinna wynosić 10 do 15 metrów jej szerokość jest jednak zależna od żyzności otaczając</w:t>
      </w:r>
      <w:r w:rsidR="003B608F" w:rsidRPr="00616FAA">
        <w:rPr>
          <w:rFonts w:ascii="Arial" w:hAnsi="Arial" w:cs="Arial"/>
        </w:rPr>
        <w:t>ych siedlisk leśnych</w:t>
      </w:r>
      <w:r w:rsidR="005D6267" w:rsidRPr="00616FAA">
        <w:rPr>
          <w:rFonts w:ascii="Arial" w:hAnsi="Arial" w:cs="Arial"/>
        </w:rPr>
        <w:t xml:space="preserve">. Im siedliska </w:t>
      </w:r>
      <w:r w:rsidR="00CB1735" w:rsidRPr="00616FAA">
        <w:rPr>
          <w:rFonts w:ascii="Arial" w:hAnsi="Arial" w:cs="Arial"/>
        </w:rPr>
        <w:t xml:space="preserve">uboższe tym </w:t>
      </w:r>
      <w:r w:rsidR="006D5C33" w:rsidRPr="00616FAA">
        <w:rPr>
          <w:rFonts w:ascii="Arial" w:hAnsi="Arial" w:cs="Arial"/>
        </w:rPr>
        <w:t xml:space="preserve">pas buforowy pomiędzy wodą a uprawą leśną </w:t>
      </w:r>
      <w:r w:rsidR="00CB1735" w:rsidRPr="00616FAA">
        <w:rPr>
          <w:rFonts w:ascii="Arial" w:hAnsi="Arial" w:cs="Arial"/>
        </w:rPr>
        <w:t>szersz</w:t>
      </w:r>
      <w:r w:rsidR="006D5C33" w:rsidRPr="00616FAA">
        <w:rPr>
          <w:rFonts w:ascii="Arial" w:hAnsi="Arial" w:cs="Arial"/>
        </w:rPr>
        <w:t>y</w:t>
      </w:r>
      <w:r w:rsidR="00CB1735" w:rsidRPr="00616FAA">
        <w:rPr>
          <w:rFonts w:ascii="Arial" w:hAnsi="Arial" w:cs="Arial"/>
        </w:rPr>
        <w:t>.</w:t>
      </w:r>
    </w:p>
    <w:p w:rsidR="00781B7F" w:rsidRDefault="00781B7F" w:rsidP="00BC2431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/>
        </w:rPr>
      </w:pPr>
    </w:p>
    <w:p w:rsidR="00337CE1" w:rsidRPr="00EF2BDE" w:rsidRDefault="00A45CCE" w:rsidP="00BC2431">
      <w:pPr>
        <w:pStyle w:val="Normalny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/>
        </w:rPr>
      </w:pPr>
      <w:r w:rsidRPr="00EF2BDE">
        <w:rPr>
          <w:rFonts w:ascii="Arial" w:hAnsi="Arial" w:cs="Arial"/>
          <w:b/>
        </w:rPr>
        <w:t xml:space="preserve">Dlaczego właśnie </w:t>
      </w:r>
      <w:bookmarkStart w:id="2" w:name="OLE_LINK1"/>
      <w:bookmarkStart w:id="3" w:name="OLE_LINK2"/>
      <w:r w:rsidR="00616FAA" w:rsidRPr="00616FAA">
        <w:rPr>
          <w:rFonts w:ascii="Arial" w:hAnsi="Arial" w:cs="Arial"/>
          <w:b/>
        </w:rPr>
        <w:t>Dimilin 480 SC</w:t>
      </w:r>
      <w:bookmarkEnd w:id="2"/>
      <w:bookmarkEnd w:id="3"/>
      <w:r w:rsidR="00C27632" w:rsidRPr="00616FAA">
        <w:rPr>
          <w:rFonts w:ascii="Arial" w:hAnsi="Arial" w:cs="Arial"/>
          <w:b/>
        </w:rPr>
        <w:t>?</w:t>
      </w:r>
    </w:p>
    <w:p w:rsidR="00290653" w:rsidRDefault="00A64A66" w:rsidP="00BC243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F2BDE">
        <w:rPr>
          <w:rFonts w:ascii="Arial" w:hAnsi="Arial" w:cs="Arial"/>
        </w:rPr>
        <w:t>Zgodnie z ustawą o lasach, w celu zapewnienia powszechnej ochrony lasu, właściciele lasów są zobowiązani</w:t>
      </w:r>
      <w:r w:rsidR="00CA0599" w:rsidRPr="00EF2BDE">
        <w:rPr>
          <w:rFonts w:ascii="Arial" w:hAnsi="Arial" w:cs="Arial"/>
        </w:rPr>
        <w:t xml:space="preserve"> </w:t>
      </w:r>
      <w:r w:rsidRPr="00EF2BDE">
        <w:rPr>
          <w:rFonts w:ascii="Arial" w:hAnsi="Arial" w:cs="Arial"/>
        </w:rPr>
        <w:t>do kształtowania</w:t>
      </w:r>
      <w:r>
        <w:rPr>
          <w:rFonts w:ascii="Arial" w:hAnsi="Arial" w:cs="Arial"/>
        </w:rPr>
        <w:t xml:space="preserve"> </w:t>
      </w:r>
      <w:r w:rsidR="00CA0599">
        <w:rPr>
          <w:rFonts w:ascii="Arial" w:hAnsi="Arial" w:cs="Arial"/>
        </w:rPr>
        <w:t xml:space="preserve">równowagi w ekosystemach leśnych, podnoszenia naturalnej odporności drzewostanów, a w szczególności do zapobiegania, wykrywania i zwalczania nadmiernie pojawiających </w:t>
      </w:r>
      <w:r w:rsidR="006D5C33">
        <w:rPr>
          <w:rFonts w:ascii="Arial" w:hAnsi="Arial" w:cs="Arial"/>
        </w:rPr>
        <w:t xml:space="preserve">i </w:t>
      </w:r>
      <w:r w:rsidR="00DE7DAF">
        <w:rPr>
          <w:rFonts w:ascii="Arial" w:hAnsi="Arial" w:cs="Arial"/>
        </w:rPr>
        <w:br/>
      </w:r>
      <w:r w:rsidR="00CA0599">
        <w:rPr>
          <w:rFonts w:ascii="Arial" w:hAnsi="Arial" w:cs="Arial"/>
        </w:rPr>
        <w:t>rozprzestrzeniających się organizmów szkodliwych (art. 9 u</w:t>
      </w:r>
      <w:r w:rsidR="00DE7DAF">
        <w:rPr>
          <w:rFonts w:ascii="Arial" w:hAnsi="Arial" w:cs="Arial"/>
        </w:rPr>
        <w:t xml:space="preserve">stawy </w:t>
      </w:r>
      <w:r w:rsidR="00CA0599">
        <w:rPr>
          <w:rFonts w:ascii="Arial" w:hAnsi="Arial" w:cs="Arial"/>
        </w:rPr>
        <w:t>o</w:t>
      </w:r>
      <w:r w:rsidR="00DE7DAF">
        <w:rPr>
          <w:rFonts w:ascii="Arial" w:hAnsi="Arial" w:cs="Arial"/>
        </w:rPr>
        <w:t xml:space="preserve"> </w:t>
      </w:r>
      <w:r w:rsidR="00CA0599">
        <w:rPr>
          <w:rFonts w:ascii="Arial" w:hAnsi="Arial" w:cs="Arial"/>
        </w:rPr>
        <w:t>l</w:t>
      </w:r>
      <w:r w:rsidR="00DE7DAF">
        <w:rPr>
          <w:rFonts w:ascii="Arial" w:hAnsi="Arial" w:cs="Arial"/>
        </w:rPr>
        <w:t>asach</w:t>
      </w:r>
      <w:r w:rsidR="00CA0599">
        <w:rPr>
          <w:rFonts w:ascii="Arial" w:hAnsi="Arial" w:cs="Arial"/>
        </w:rPr>
        <w:t xml:space="preserve">). </w:t>
      </w:r>
      <w:r w:rsidR="00DE7DAF">
        <w:rPr>
          <w:rFonts w:ascii="Arial" w:hAnsi="Arial" w:cs="Arial"/>
        </w:rPr>
        <w:br/>
      </w:r>
      <w:r w:rsidR="00CA0599">
        <w:rPr>
          <w:rFonts w:ascii="Arial" w:hAnsi="Arial" w:cs="Arial"/>
        </w:rPr>
        <w:t>Ustawa nakłada na nadleśniczego obowiązek wykonywania zabiegów zwalczających i ochronnych, w razie wystąpienia organizmów szkodliwych w stopniu zagrażającym trwałości lasów (art. 10 u</w:t>
      </w:r>
      <w:r w:rsidR="00DE7DAF">
        <w:rPr>
          <w:rFonts w:ascii="Arial" w:hAnsi="Arial" w:cs="Arial"/>
        </w:rPr>
        <w:t xml:space="preserve">stawy </w:t>
      </w:r>
      <w:r w:rsidR="00CA0599">
        <w:rPr>
          <w:rFonts w:ascii="Arial" w:hAnsi="Arial" w:cs="Arial"/>
        </w:rPr>
        <w:t>o</w:t>
      </w:r>
      <w:r w:rsidR="00DE7DAF">
        <w:rPr>
          <w:rFonts w:ascii="Arial" w:hAnsi="Arial" w:cs="Arial"/>
        </w:rPr>
        <w:t xml:space="preserve"> </w:t>
      </w:r>
      <w:r w:rsidR="00CA0599">
        <w:rPr>
          <w:rFonts w:ascii="Arial" w:hAnsi="Arial" w:cs="Arial"/>
        </w:rPr>
        <w:t>l</w:t>
      </w:r>
      <w:r w:rsidR="00DE7DAF">
        <w:rPr>
          <w:rFonts w:ascii="Arial" w:hAnsi="Arial" w:cs="Arial"/>
        </w:rPr>
        <w:t>asach</w:t>
      </w:r>
      <w:r w:rsidR="00CA0599">
        <w:rPr>
          <w:rFonts w:ascii="Arial" w:hAnsi="Arial" w:cs="Arial"/>
        </w:rPr>
        <w:t xml:space="preserve">). </w:t>
      </w:r>
    </w:p>
    <w:p w:rsidR="008073FA" w:rsidRDefault="00616FAA" w:rsidP="00BC243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Szkodniki liściożerne sosny są </w:t>
      </w:r>
      <w:r w:rsidR="008073FA">
        <w:rPr>
          <w:rFonts w:ascii="Arial" w:hAnsi="Arial" w:cs="Arial"/>
        </w:rPr>
        <w:t>stale obecn</w:t>
      </w:r>
      <w:r>
        <w:rPr>
          <w:rFonts w:ascii="Arial" w:hAnsi="Arial" w:cs="Arial"/>
        </w:rPr>
        <w:t>e</w:t>
      </w:r>
      <w:r w:rsidR="008073FA">
        <w:rPr>
          <w:rFonts w:ascii="Arial" w:hAnsi="Arial" w:cs="Arial"/>
        </w:rPr>
        <w:t xml:space="preserve"> w ekosystemach leśnych. </w:t>
      </w:r>
      <w:r>
        <w:rPr>
          <w:rFonts w:ascii="Arial" w:hAnsi="Arial" w:cs="Arial"/>
        </w:rPr>
        <w:t>ich</w:t>
      </w:r>
      <w:r w:rsidR="008073FA">
        <w:rPr>
          <w:rFonts w:ascii="Arial" w:hAnsi="Arial" w:cs="Arial"/>
        </w:rPr>
        <w:t xml:space="preserve"> szkodliwe działanie uaktywnia się </w:t>
      </w:r>
      <w:r w:rsidR="00F12790">
        <w:rPr>
          <w:rFonts w:ascii="Arial" w:hAnsi="Arial" w:cs="Arial"/>
        </w:rPr>
        <w:t>w chwili gwałtownego zwiększenie się liczebności populacji</w:t>
      </w:r>
      <w:r w:rsidR="009B755E">
        <w:rPr>
          <w:rFonts w:ascii="Arial" w:hAnsi="Arial" w:cs="Arial"/>
        </w:rPr>
        <w:t>.</w:t>
      </w:r>
    </w:p>
    <w:p w:rsidR="008C52DC" w:rsidRPr="00B32A9A" w:rsidRDefault="005802A5" w:rsidP="00BC243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="008073FA">
        <w:rPr>
          <w:rFonts w:ascii="Arial" w:hAnsi="Arial" w:cs="Arial"/>
        </w:rPr>
        <w:t xml:space="preserve">zewidywane </w:t>
      </w:r>
      <w:r w:rsidRPr="00F12790">
        <w:rPr>
          <w:rFonts w:ascii="Arial" w:hAnsi="Arial" w:cs="Arial"/>
        </w:rPr>
        <w:t>zagrożeni</w:t>
      </w:r>
      <w:r w:rsidR="008073FA" w:rsidRPr="00F12790">
        <w:rPr>
          <w:rFonts w:ascii="Arial" w:hAnsi="Arial" w:cs="Arial"/>
        </w:rPr>
        <w:t>e</w:t>
      </w:r>
      <w:r w:rsidRPr="00F12790">
        <w:rPr>
          <w:rFonts w:ascii="Arial" w:hAnsi="Arial" w:cs="Arial"/>
        </w:rPr>
        <w:t xml:space="preserve"> </w:t>
      </w:r>
      <w:r w:rsidR="00F12790" w:rsidRPr="00F12790">
        <w:rPr>
          <w:rFonts w:ascii="Arial" w:hAnsi="Arial" w:cs="Arial"/>
        </w:rPr>
        <w:t xml:space="preserve">drzewostanów </w:t>
      </w:r>
      <w:r w:rsidR="00167CCD" w:rsidRPr="00F12790">
        <w:rPr>
          <w:rFonts w:ascii="Arial" w:hAnsi="Arial" w:cs="Arial"/>
        </w:rPr>
        <w:t>spowodowane</w:t>
      </w:r>
      <w:r w:rsidR="008073FA" w:rsidRPr="00F12790">
        <w:rPr>
          <w:rFonts w:ascii="Arial" w:hAnsi="Arial" w:cs="Arial"/>
        </w:rPr>
        <w:t xml:space="preserve"> występowaniem </w:t>
      </w:r>
      <w:r w:rsidR="00F12790" w:rsidRPr="00F12790">
        <w:rPr>
          <w:rFonts w:ascii="Arial" w:hAnsi="Arial" w:cs="Arial"/>
        </w:rPr>
        <w:t>między innymi brudnicy mniszki</w:t>
      </w:r>
      <w:r w:rsidR="004F3CFB" w:rsidRPr="00F12790">
        <w:rPr>
          <w:rFonts w:ascii="Arial" w:hAnsi="Arial" w:cs="Arial"/>
        </w:rPr>
        <w:t xml:space="preserve"> </w:t>
      </w:r>
      <w:r w:rsidR="00167CCD" w:rsidRPr="00F12790">
        <w:rPr>
          <w:rFonts w:ascii="Arial" w:hAnsi="Arial" w:cs="Arial"/>
        </w:rPr>
        <w:t>w</w:t>
      </w:r>
      <w:r w:rsidRPr="00F12790">
        <w:rPr>
          <w:rFonts w:ascii="Arial" w:hAnsi="Arial" w:cs="Arial"/>
        </w:rPr>
        <w:t xml:space="preserve"> 201</w:t>
      </w:r>
      <w:r w:rsidR="00C336EC">
        <w:rPr>
          <w:rFonts w:ascii="Arial" w:hAnsi="Arial" w:cs="Arial"/>
        </w:rPr>
        <w:t>8</w:t>
      </w:r>
      <w:r w:rsidRPr="00F12790">
        <w:rPr>
          <w:rFonts w:ascii="Arial" w:hAnsi="Arial" w:cs="Arial"/>
        </w:rPr>
        <w:t xml:space="preserve"> r.</w:t>
      </w:r>
      <w:r w:rsidR="00167CCD" w:rsidRPr="00F12790">
        <w:rPr>
          <w:rFonts w:ascii="Arial" w:hAnsi="Arial" w:cs="Arial"/>
        </w:rPr>
        <w:t xml:space="preserve"> </w:t>
      </w:r>
      <w:r w:rsidR="00D03935" w:rsidRPr="00F12790">
        <w:rPr>
          <w:rFonts w:ascii="Arial" w:hAnsi="Arial" w:cs="Arial"/>
        </w:rPr>
        <w:t xml:space="preserve">szacuje się na </w:t>
      </w:r>
      <w:r w:rsidR="00D03935" w:rsidRPr="00072706">
        <w:rPr>
          <w:rFonts w:ascii="Arial" w:hAnsi="Arial" w:cs="Arial"/>
        </w:rPr>
        <w:t>powierzchni</w:t>
      </w:r>
      <w:r w:rsidR="00167CCD" w:rsidRPr="00072706">
        <w:rPr>
          <w:rFonts w:ascii="Arial" w:hAnsi="Arial" w:cs="Arial"/>
        </w:rPr>
        <w:t xml:space="preserve"> </w:t>
      </w:r>
      <w:r w:rsidR="00F12790" w:rsidRPr="00072706">
        <w:rPr>
          <w:rFonts w:ascii="Arial" w:hAnsi="Arial" w:cs="Arial"/>
        </w:rPr>
        <w:t>15</w:t>
      </w:r>
      <w:r w:rsidR="00E5046B" w:rsidRPr="00072706">
        <w:rPr>
          <w:rFonts w:ascii="Arial" w:hAnsi="Arial" w:cs="Arial"/>
        </w:rPr>
        <w:t>,</w:t>
      </w:r>
      <w:r w:rsidR="00F12790" w:rsidRPr="00072706">
        <w:rPr>
          <w:rFonts w:ascii="Arial" w:hAnsi="Arial" w:cs="Arial"/>
        </w:rPr>
        <w:t xml:space="preserve">800 </w:t>
      </w:r>
      <w:r w:rsidR="000E259D" w:rsidRPr="00072706">
        <w:rPr>
          <w:rFonts w:ascii="Arial" w:hAnsi="Arial" w:cs="Arial"/>
        </w:rPr>
        <w:t>tyś. ha</w:t>
      </w:r>
      <w:r w:rsidR="00D03935" w:rsidRPr="00072706">
        <w:rPr>
          <w:rFonts w:ascii="Arial" w:hAnsi="Arial" w:cs="Arial"/>
        </w:rPr>
        <w:t xml:space="preserve">. </w:t>
      </w:r>
      <w:r w:rsidR="009760B1" w:rsidRPr="00072706">
        <w:rPr>
          <w:rFonts w:ascii="Arial" w:hAnsi="Arial" w:cs="Arial"/>
        </w:rPr>
        <w:t>S</w:t>
      </w:r>
      <w:r w:rsidR="00D03935" w:rsidRPr="00072706">
        <w:rPr>
          <w:rFonts w:ascii="Arial" w:hAnsi="Arial" w:cs="Arial"/>
        </w:rPr>
        <w:t xml:space="preserve">zacuje się że </w:t>
      </w:r>
      <w:r w:rsidR="00167CCD" w:rsidRPr="00072706">
        <w:rPr>
          <w:rFonts w:ascii="Arial" w:hAnsi="Arial" w:cs="Arial"/>
        </w:rPr>
        <w:t xml:space="preserve">owady wystąpią w liczebności </w:t>
      </w:r>
      <w:r w:rsidR="00D03935" w:rsidRPr="00072706">
        <w:rPr>
          <w:rFonts w:ascii="Arial" w:hAnsi="Arial" w:cs="Arial"/>
        </w:rPr>
        <w:t xml:space="preserve">zagrażającej </w:t>
      </w:r>
      <w:r w:rsidR="00F12790" w:rsidRPr="00072706">
        <w:rPr>
          <w:rFonts w:ascii="Arial" w:hAnsi="Arial" w:cs="Arial"/>
        </w:rPr>
        <w:t>trwałości drzewostanów</w:t>
      </w:r>
      <w:r w:rsidR="00167CCD">
        <w:rPr>
          <w:rFonts w:ascii="Arial" w:hAnsi="Arial" w:cs="Arial"/>
        </w:rPr>
        <w:t xml:space="preserve">, której ograniczenie możliwe jest wyłącznie dzięki zastosowaniu skutecznego środka ochrony roślin. </w:t>
      </w:r>
      <w:r w:rsidR="009462B9">
        <w:rPr>
          <w:rFonts w:ascii="Arial" w:hAnsi="Arial" w:cs="Arial"/>
        </w:rPr>
        <w:t xml:space="preserve">Do rozpylania środka na gruncie stosowany będzie wyłącznie sprzęt </w:t>
      </w:r>
      <w:r w:rsidR="00E5046B">
        <w:rPr>
          <w:rFonts w:ascii="Arial" w:hAnsi="Arial" w:cs="Arial"/>
        </w:rPr>
        <w:t>agrolotniczy</w:t>
      </w:r>
      <w:r w:rsidR="009462B9">
        <w:rPr>
          <w:rFonts w:ascii="Arial" w:hAnsi="Arial" w:cs="Arial"/>
        </w:rPr>
        <w:t xml:space="preserve"> </w:t>
      </w:r>
      <w:r w:rsidR="007F4B3E">
        <w:rPr>
          <w:rFonts w:ascii="Arial" w:hAnsi="Arial" w:cs="Arial"/>
        </w:rPr>
        <w:t>(</w:t>
      </w:r>
      <w:r w:rsidR="00E5046B">
        <w:rPr>
          <w:rFonts w:ascii="Arial" w:hAnsi="Arial" w:cs="Arial"/>
        </w:rPr>
        <w:t>z użyciem atomizerów AU 5000</w:t>
      </w:r>
      <w:r w:rsidR="003E35C9">
        <w:rPr>
          <w:rFonts w:ascii="Arial" w:hAnsi="Arial" w:cs="Arial"/>
        </w:rPr>
        <w:t>)</w:t>
      </w:r>
      <w:r w:rsidR="002A0350" w:rsidRPr="00230D62">
        <w:rPr>
          <w:rFonts w:ascii="Arial" w:hAnsi="Arial" w:cs="Arial"/>
        </w:rPr>
        <w:t>.</w:t>
      </w:r>
      <w:r w:rsidR="00A45CCE" w:rsidRPr="00230D62">
        <w:rPr>
          <w:rFonts w:ascii="Arial" w:hAnsi="Arial" w:cs="Arial"/>
        </w:rPr>
        <w:t xml:space="preserve"> W kolejnych latach spodziewamy się </w:t>
      </w:r>
      <w:r w:rsidR="009760B1" w:rsidRPr="00230D62">
        <w:rPr>
          <w:rFonts w:ascii="Arial" w:hAnsi="Arial" w:cs="Arial"/>
        </w:rPr>
        <w:t xml:space="preserve">utrzymania </w:t>
      </w:r>
      <w:r w:rsidR="009F4E2B" w:rsidRPr="00230D62">
        <w:rPr>
          <w:rFonts w:ascii="Arial" w:hAnsi="Arial" w:cs="Arial"/>
        </w:rPr>
        <w:t>zagrożenia na</w:t>
      </w:r>
      <w:r w:rsidR="00A45CCE" w:rsidRPr="00230D62">
        <w:rPr>
          <w:rFonts w:ascii="Arial" w:hAnsi="Arial" w:cs="Arial"/>
        </w:rPr>
        <w:t xml:space="preserve"> obszarach leśnych</w:t>
      </w:r>
      <w:r w:rsidR="00374F2C" w:rsidRPr="009760B1">
        <w:rPr>
          <w:rFonts w:ascii="Arial" w:hAnsi="Arial" w:cs="Arial"/>
        </w:rPr>
        <w:t xml:space="preserve"> </w:t>
      </w:r>
      <w:r w:rsidR="00042EBF" w:rsidRPr="009760B1">
        <w:rPr>
          <w:rFonts w:ascii="Arial" w:hAnsi="Arial" w:cs="Arial"/>
        </w:rPr>
        <w:t>będących w</w:t>
      </w:r>
      <w:r w:rsidR="000E259D" w:rsidRPr="009760B1">
        <w:rPr>
          <w:rFonts w:ascii="Arial" w:hAnsi="Arial" w:cs="Arial"/>
        </w:rPr>
        <w:t xml:space="preserve"> zarządzie RDLP w Gdańsku</w:t>
      </w:r>
      <w:r w:rsidR="009760B1" w:rsidRPr="009760B1">
        <w:rPr>
          <w:rFonts w:ascii="Arial" w:hAnsi="Arial" w:cs="Arial"/>
        </w:rPr>
        <w:t xml:space="preserve"> na podobnym poziomie</w:t>
      </w:r>
      <w:r w:rsidR="00374F2C" w:rsidRPr="009760B1">
        <w:rPr>
          <w:rFonts w:ascii="Arial" w:hAnsi="Arial" w:cs="Arial"/>
        </w:rPr>
        <w:t xml:space="preserve">. </w:t>
      </w:r>
      <w:r w:rsidR="00856397" w:rsidRPr="009760B1">
        <w:rPr>
          <w:rFonts w:ascii="Arial" w:hAnsi="Arial" w:cs="Arial"/>
        </w:rPr>
        <w:t>Sz</w:t>
      </w:r>
      <w:r w:rsidR="00E5046B">
        <w:rPr>
          <w:rFonts w:ascii="Arial" w:hAnsi="Arial" w:cs="Arial"/>
        </w:rPr>
        <w:t>kodniki liściożerne</w:t>
      </w:r>
      <w:r w:rsidR="00856397" w:rsidRPr="009760B1">
        <w:rPr>
          <w:rFonts w:ascii="Arial" w:hAnsi="Arial" w:cs="Arial"/>
        </w:rPr>
        <w:t xml:space="preserve"> występuj</w:t>
      </w:r>
      <w:r w:rsidR="00E5046B">
        <w:rPr>
          <w:rFonts w:ascii="Arial" w:hAnsi="Arial" w:cs="Arial"/>
        </w:rPr>
        <w:t>ą</w:t>
      </w:r>
      <w:r w:rsidR="00856397" w:rsidRPr="009760B1">
        <w:rPr>
          <w:rFonts w:ascii="Arial" w:hAnsi="Arial" w:cs="Arial"/>
        </w:rPr>
        <w:t xml:space="preserve"> na całym obszarze </w:t>
      </w:r>
      <w:r w:rsidR="00856397" w:rsidRPr="00F9334D">
        <w:rPr>
          <w:rFonts w:ascii="Arial" w:hAnsi="Arial" w:cs="Arial"/>
        </w:rPr>
        <w:t>RDLP w Gdańsku stąd wniosek obejmuje cały teren w</w:t>
      </w:r>
      <w:r w:rsidR="00C336EC" w:rsidRPr="00F9334D">
        <w:rPr>
          <w:rFonts w:ascii="Arial" w:hAnsi="Arial" w:cs="Arial"/>
        </w:rPr>
        <w:t xml:space="preserve"> zarządzie RDLP</w:t>
      </w:r>
      <w:r w:rsidR="008E7768" w:rsidRPr="00F9334D">
        <w:rPr>
          <w:rFonts w:ascii="Arial" w:hAnsi="Arial" w:cs="Arial"/>
        </w:rPr>
        <w:br/>
      </w:r>
      <w:r w:rsidR="00C336EC" w:rsidRPr="00F9334D">
        <w:rPr>
          <w:rFonts w:ascii="Arial" w:hAnsi="Arial" w:cs="Arial"/>
        </w:rPr>
        <w:t xml:space="preserve"> tj. 293 390,00</w:t>
      </w:r>
      <w:r w:rsidR="008E7768" w:rsidRPr="00F9334D">
        <w:rPr>
          <w:rFonts w:ascii="Arial" w:hAnsi="Arial" w:cs="Arial"/>
        </w:rPr>
        <w:t xml:space="preserve"> </w:t>
      </w:r>
      <w:r w:rsidR="00374F2C" w:rsidRPr="00F9334D">
        <w:rPr>
          <w:rFonts w:ascii="Arial" w:hAnsi="Arial" w:cs="Arial"/>
        </w:rPr>
        <w:t>ha</w:t>
      </w:r>
      <w:r w:rsidR="00DF1A7C" w:rsidRPr="00B32A9A">
        <w:rPr>
          <w:rFonts w:ascii="Arial" w:hAnsi="Arial" w:cs="Arial"/>
        </w:rPr>
        <w:t>.</w:t>
      </w:r>
    </w:p>
    <w:p w:rsidR="003E5032" w:rsidRDefault="003E5032" w:rsidP="00BC243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B32A9A">
        <w:rPr>
          <w:rFonts w:ascii="Arial" w:hAnsi="Arial" w:cs="Arial"/>
        </w:rPr>
        <w:lastRenderedPageBreak/>
        <w:t xml:space="preserve">Nadmierne występowanie owadów liściożernych sosny, żer ich gąsienic prowadzi do redukcji aparatu asymilacyjnego drzew. W przypadkach gradacyjnego występowania szkodników żery gąsienic owadów szkodliwych prowadzą do redukcji koron drzew to z kolei  powoduje osłabienie drzew i drzewostanów. W przypadku pełnych żerów </w:t>
      </w:r>
      <w:r w:rsidR="00072706">
        <w:rPr>
          <w:rFonts w:ascii="Arial" w:hAnsi="Arial" w:cs="Arial"/>
        </w:rPr>
        <w:t xml:space="preserve">szkody </w:t>
      </w:r>
      <w:r w:rsidRPr="00B32A9A">
        <w:rPr>
          <w:rFonts w:ascii="Arial" w:hAnsi="Arial" w:cs="Arial"/>
        </w:rPr>
        <w:t>powoduj</w:t>
      </w:r>
      <w:r w:rsidR="00072706">
        <w:rPr>
          <w:rFonts w:ascii="Arial" w:hAnsi="Arial" w:cs="Arial"/>
        </w:rPr>
        <w:t>ą</w:t>
      </w:r>
      <w:r w:rsidRPr="00B32A9A">
        <w:rPr>
          <w:rFonts w:ascii="Arial" w:hAnsi="Arial" w:cs="Arial"/>
        </w:rPr>
        <w:t xml:space="preserve"> powierzchniowe zamieranie całych drzewostanów</w:t>
      </w:r>
      <w:r w:rsidR="000E48B9" w:rsidRPr="00B32A9A">
        <w:rPr>
          <w:rFonts w:ascii="Arial" w:hAnsi="Arial" w:cs="Arial"/>
        </w:rPr>
        <w:t>. Stąd decyzja Regionalnej Dyrekcji Lasów Państwowych w Gdańsku o zastosowaniu środk</w:t>
      </w:r>
      <w:r w:rsidR="00072706">
        <w:rPr>
          <w:rFonts w:ascii="Arial" w:hAnsi="Arial" w:cs="Arial"/>
        </w:rPr>
        <w:t>a</w:t>
      </w:r>
      <w:r w:rsidR="000E48B9" w:rsidRPr="00B32A9A">
        <w:rPr>
          <w:rFonts w:ascii="Arial" w:hAnsi="Arial" w:cs="Arial"/>
        </w:rPr>
        <w:t xml:space="preserve"> ochrony roślin Dimilin 480 S.C. w akcjach ratowniczych mających nie dopuścić do nadmiernego rozwoju  populacji</w:t>
      </w:r>
      <w:r w:rsidR="00892DAD" w:rsidRPr="00B32A9A">
        <w:rPr>
          <w:rFonts w:ascii="Arial" w:hAnsi="Arial" w:cs="Arial"/>
        </w:rPr>
        <w:t xml:space="preserve"> owadów</w:t>
      </w:r>
      <w:r w:rsidR="000E48B9" w:rsidRPr="00B32A9A">
        <w:rPr>
          <w:rFonts w:ascii="Arial" w:hAnsi="Arial" w:cs="Arial"/>
        </w:rPr>
        <w:t xml:space="preserve"> tej grupy szkodników</w:t>
      </w:r>
      <w:r w:rsidR="00892DAD" w:rsidRPr="00B32A9A">
        <w:rPr>
          <w:rFonts w:ascii="Arial" w:hAnsi="Arial" w:cs="Arial"/>
        </w:rPr>
        <w:t>.</w:t>
      </w:r>
    </w:p>
    <w:p w:rsidR="003E5032" w:rsidRDefault="003E5032" w:rsidP="00BC243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:rsidR="00FF3D04" w:rsidRPr="00FF3D04" w:rsidRDefault="00FF3D04" w:rsidP="00BC243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FF3D04">
        <w:rPr>
          <w:rFonts w:ascii="Arial" w:hAnsi="Arial" w:cs="Arial"/>
          <w:b/>
        </w:rPr>
        <w:t>Przebieg konsultacji</w:t>
      </w:r>
    </w:p>
    <w:p w:rsidR="00DA5004" w:rsidRDefault="00FF3D04" w:rsidP="00BC2431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</w:t>
      </w:r>
      <w:r w:rsidR="00DA5004">
        <w:rPr>
          <w:rFonts w:ascii="Arial" w:hAnsi="Arial" w:cs="Arial"/>
          <w:sz w:val="24"/>
          <w:szCs w:val="24"/>
        </w:rPr>
        <w:t>rosimy o zgłaszanie uwag od</w:t>
      </w:r>
      <w:r>
        <w:rPr>
          <w:rFonts w:ascii="Arial" w:hAnsi="Arial" w:cs="Arial"/>
          <w:sz w:val="24"/>
          <w:szCs w:val="24"/>
        </w:rPr>
        <w:t xml:space="preserve">nośnie użycia przez RDLP w </w:t>
      </w:r>
      <w:r w:rsidR="009F4E2B">
        <w:rPr>
          <w:rFonts w:ascii="Arial" w:hAnsi="Arial" w:cs="Arial"/>
          <w:sz w:val="24"/>
          <w:szCs w:val="24"/>
        </w:rPr>
        <w:t xml:space="preserve">Gdańsku </w:t>
      </w:r>
      <w:r w:rsidR="00DA5004">
        <w:rPr>
          <w:rFonts w:ascii="Arial" w:hAnsi="Arial" w:cs="Arial"/>
          <w:sz w:val="24"/>
          <w:szCs w:val="24"/>
        </w:rPr>
        <w:t xml:space="preserve">środka ochrony roślin – </w:t>
      </w:r>
      <w:r w:rsidR="00377DE0" w:rsidRPr="00616FAA">
        <w:rPr>
          <w:rFonts w:ascii="Arial" w:hAnsi="Arial" w:cs="Arial"/>
        </w:rPr>
        <w:t>Dimilin 480 SC</w:t>
      </w:r>
      <w:r w:rsidR="00DA50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</w:t>
      </w:r>
      <w:r w:rsidR="00DA5004">
        <w:rPr>
          <w:rFonts w:ascii="Arial" w:hAnsi="Arial" w:cs="Arial"/>
          <w:sz w:val="24"/>
          <w:szCs w:val="24"/>
        </w:rPr>
        <w:t xml:space="preserve">terminie do </w:t>
      </w:r>
      <w:r w:rsidR="00377DE0">
        <w:rPr>
          <w:rFonts w:ascii="Arial" w:hAnsi="Arial" w:cs="Arial"/>
          <w:sz w:val="24"/>
          <w:szCs w:val="24"/>
        </w:rPr>
        <w:t>14 maja</w:t>
      </w:r>
      <w:r w:rsidR="00DA5004" w:rsidRPr="009F4E2B">
        <w:rPr>
          <w:rFonts w:ascii="Arial" w:hAnsi="Arial" w:cs="Arial"/>
          <w:sz w:val="24"/>
          <w:szCs w:val="24"/>
        </w:rPr>
        <w:t>201</w:t>
      </w:r>
      <w:r w:rsidR="00377DE0">
        <w:rPr>
          <w:rFonts w:ascii="Arial" w:hAnsi="Arial" w:cs="Arial"/>
          <w:sz w:val="24"/>
          <w:szCs w:val="24"/>
        </w:rPr>
        <w:t>8</w:t>
      </w:r>
      <w:r w:rsidR="00DA5004" w:rsidRPr="009F4E2B">
        <w:rPr>
          <w:rFonts w:ascii="Arial" w:hAnsi="Arial" w:cs="Arial"/>
          <w:sz w:val="24"/>
          <w:szCs w:val="24"/>
        </w:rPr>
        <w:t xml:space="preserve"> r.</w:t>
      </w:r>
      <w:r w:rsidR="00DA50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DA5004">
        <w:rPr>
          <w:rFonts w:ascii="Arial" w:hAnsi="Arial" w:cs="Arial"/>
          <w:sz w:val="24"/>
          <w:szCs w:val="24"/>
        </w:rPr>
        <w:t>(45 dni od daty ukaz</w:t>
      </w:r>
      <w:r>
        <w:rPr>
          <w:rFonts w:ascii="Arial" w:hAnsi="Arial" w:cs="Arial"/>
          <w:sz w:val="24"/>
          <w:szCs w:val="24"/>
        </w:rPr>
        <w:t>ania się niniejszej informacji)</w:t>
      </w:r>
      <w:r w:rsidR="00DA5004">
        <w:rPr>
          <w:rFonts w:ascii="Arial" w:hAnsi="Arial" w:cs="Arial"/>
          <w:sz w:val="24"/>
          <w:szCs w:val="24"/>
        </w:rPr>
        <w:t xml:space="preserve"> pocztą </w:t>
      </w:r>
      <w:r>
        <w:rPr>
          <w:rFonts w:ascii="Arial" w:hAnsi="Arial" w:cs="Arial"/>
          <w:sz w:val="24"/>
          <w:szCs w:val="24"/>
        </w:rPr>
        <w:t xml:space="preserve">tradycyjną </w:t>
      </w:r>
      <w:r w:rsidR="00DE7DAF">
        <w:rPr>
          <w:rFonts w:ascii="Arial" w:hAnsi="Arial" w:cs="Arial"/>
          <w:sz w:val="24"/>
          <w:szCs w:val="24"/>
        </w:rPr>
        <w:t xml:space="preserve">z dopiskiem „konsultacje FSC” </w:t>
      </w:r>
      <w:r>
        <w:rPr>
          <w:rFonts w:ascii="Arial" w:hAnsi="Arial" w:cs="Arial"/>
          <w:sz w:val="24"/>
          <w:szCs w:val="24"/>
        </w:rPr>
        <w:t xml:space="preserve">na adres: Regionalna Dyrekcja Lasów Państwowych w </w:t>
      </w:r>
      <w:r w:rsidR="009F4E2B">
        <w:rPr>
          <w:rFonts w:ascii="Arial" w:hAnsi="Arial" w:cs="Arial"/>
          <w:sz w:val="24"/>
          <w:szCs w:val="24"/>
        </w:rPr>
        <w:t xml:space="preserve">Gdańsku 80-804 Gdańsk, ul. Ks. Rogaczewskiego 9/19 lub pocztą elektroniczną na adres: </w:t>
      </w:r>
      <w:hyperlink r:id="rId7" w:history="1">
        <w:r w:rsidR="009F4E2B" w:rsidRPr="006554F1">
          <w:rPr>
            <w:rStyle w:val="Hipercze"/>
            <w:rFonts w:ascii="Arial" w:hAnsi="Arial" w:cs="Arial"/>
            <w:sz w:val="24"/>
            <w:szCs w:val="24"/>
          </w:rPr>
          <w:t>ochrona@gdansk.lasy.gov.pl</w:t>
        </w:r>
      </w:hyperlink>
      <w:r w:rsidR="009F4E2B">
        <w:rPr>
          <w:rFonts w:ascii="Arial" w:hAnsi="Arial" w:cs="Arial"/>
          <w:sz w:val="24"/>
          <w:szCs w:val="24"/>
        </w:rPr>
        <w:t xml:space="preserve"> </w:t>
      </w:r>
    </w:p>
    <w:p w:rsidR="00072706" w:rsidRDefault="00EE4184" w:rsidP="00BC2431">
      <w:pPr>
        <w:spacing w:after="0"/>
        <w:rPr>
          <w:rFonts w:ascii="Arial" w:hAnsi="Arial" w:cs="Arial"/>
          <w:sz w:val="24"/>
          <w:szCs w:val="24"/>
        </w:rPr>
      </w:pPr>
      <w:hyperlink r:id="rId8" w:history="1">
        <w:r w:rsidR="00072706" w:rsidRPr="004E37D0">
          <w:rPr>
            <w:rStyle w:val="Hipercze"/>
            <w:rFonts w:ascii="Arial" w:hAnsi="Arial" w:cs="Arial"/>
            <w:sz w:val="24"/>
            <w:szCs w:val="24"/>
          </w:rPr>
          <w:t>bartosz.bombik@sgs.com</w:t>
        </w:r>
      </w:hyperlink>
    </w:p>
    <w:p w:rsidR="00072706" w:rsidRPr="009959DB" w:rsidRDefault="00072706" w:rsidP="00BC2431">
      <w:pPr>
        <w:spacing w:after="0"/>
        <w:rPr>
          <w:rFonts w:ascii="Arial" w:hAnsi="Arial" w:cs="Arial"/>
          <w:sz w:val="24"/>
          <w:szCs w:val="24"/>
        </w:rPr>
      </w:pPr>
    </w:p>
    <w:p w:rsidR="00072706" w:rsidRPr="00031A05" w:rsidRDefault="00072706" w:rsidP="00BC2431">
      <w:pPr>
        <w:spacing w:after="0"/>
        <w:rPr>
          <w:rFonts w:ascii="Arial" w:hAnsi="Arial" w:cs="Arial"/>
          <w:sz w:val="24"/>
          <w:szCs w:val="24"/>
        </w:rPr>
      </w:pPr>
      <w:r w:rsidRPr="00031A05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i</w:t>
      </w:r>
      <w:r w:rsidRPr="00031A05">
        <w:rPr>
          <w:rFonts w:ascii="Arial" w:hAnsi="Arial" w:cs="Arial"/>
          <w:sz w:val="24"/>
          <w:szCs w:val="24"/>
        </w:rPr>
        <w:t>:</w:t>
      </w:r>
    </w:p>
    <w:p w:rsidR="00072706" w:rsidRPr="00031A05" w:rsidRDefault="00072706" w:rsidP="00BC2431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031A05">
        <w:rPr>
          <w:rFonts w:ascii="Arial" w:hAnsi="Arial" w:cs="Arial"/>
          <w:sz w:val="24"/>
          <w:szCs w:val="24"/>
        </w:rPr>
        <w:t xml:space="preserve">zezwolenie nr R-160/20/12 </w:t>
      </w:r>
      <w:proofErr w:type="spellStart"/>
      <w:r w:rsidRPr="00031A05">
        <w:rPr>
          <w:rFonts w:ascii="Arial" w:hAnsi="Arial" w:cs="Arial"/>
          <w:sz w:val="24"/>
          <w:szCs w:val="24"/>
        </w:rPr>
        <w:t>MRiRW</w:t>
      </w:r>
      <w:proofErr w:type="spellEnd"/>
      <w:r w:rsidRPr="00031A05">
        <w:rPr>
          <w:rFonts w:ascii="Arial" w:hAnsi="Arial" w:cs="Arial"/>
          <w:sz w:val="24"/>
          <w:szCs w:val="24"/>
        </w:rPr>
        <w:t xml:space="preserve"> – kopia</w:t>
      </w:r>
    </w:p>
    <w:p w:rsidR="00072706" w:rsidRPr="00031A05" w:rsidRDefault="00072706" w:rsidP="00BC2431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031A05">
        <w:rPr>
          <w:rFonts w:ascii="Arial" w:hAnsi="Arial" w:cs="Arial"/>
          <w:sz w:val="24"/>
          <w:szCs w:val="24"/>
        </w:rPr>
        <w:t xml:space="preserve">etykieta środka </w:t>
      </w:r>
      <w:proofErr w:type="spellStart"/>
      <w:r w:rsidRPr="00031A05">
        <w:rPr>
          <w:rFonts w:ascii="Arial" w:hAnsi="Arial" w:cs="Arial"/>
          <w:sz w:val="24"/>
          <w:szCs w:val="24"/>
        </w:rPr>
        <w:t>Fastac</w:t>
      </w:r>
      <w:proofErr w:type="spellEnd"/>
      <w:r w:rsidRPr="00031A05">
        <w:rPr>
          <w:rFonts w:ascii="Arial" w:hAnsi="Arial" w:cs="Arial"/>
          <w:sz w:val="24"/>
          <w:szCs w:val="24"/>
        </w:rPr>
        <w:t xml:space="preserve"> Las SC</w:t>
      </w:r>
    </w:p>
    <w:p w:rsidR="00A52992" w:rsidRPr="00A52992" w:rsidRDefault="00072706" w:rsidP="00BC2431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31A05">
        <w:rPr>
          <w:rFonts w:ascii="Arial" w:hAnsi="Arial" w:cs="Arial"/>
        </w:rPr>
        <w:t>mapa RDLP</w:t>
      </w:r>
      <w:r w:rsidR="007E459D">
        <w:rPr>
          <w:rFonts w:ascii="Arial" w:hAnsi="Arial" w:cs="Arial"/>
        </w:rPr>
        <w:t xml:space="preserve">  </w:t>
      </w:r>
      <w:r w:rsidR="00E27BE8">
        <w:rPr>
          <w:rFonts w:ascii="Arial" w:hAnsi="Arial" w:cs="Arial"/>
        </w:rPr>
        <w:t xml:space="preserve">  </w:t>
      </w:r>
      <w:r w:rsidR="00A52992">
        <w:rPr>
          <w:rFonts w:ascii="Arial" w:hAnsi="Arial" w:cs="Arial"/>
        </w:rPr>
        <w:t xml:space="preserve">  </w:t>
      </w:r>
    </w:p>
    <w:p w:rsidR="00CC57F1" w:rsidRPr="00CC57F1" w:rsidRDefault="00CC57F1" w:rsidP="005E6902">
      <w:pPr>
        <w:spacing w:after="0"/>
      </w:pPr>
      <w:bookmarkStart w:id="4" w:name="_GoBack"/>
      <w:bookmarkEnd w:id="4"/>
    </w:p>
    <w:sectPr w:rsidR="00CC57F1" w:rsidRPr="00CC57F1" w:rsidSect="00CE5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F3470"/>
    <w:multiLevelType w:val="hybridMultilevel"/>
    <w:tmpl w:val="A78E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55E5F"/>
    <w:multiLevelType w:val="hybridMultilevel"/>
    <w:tmpl w:val="F55C798E"/>
    <w:lvl w:ilvl="0" w:tplc="AD54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C063C"/>
    <w:multiLevelType w:val="hybridMultilevel"/>
    <w:tmpl w:val="002E2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65CB8"/>
    <w:multiLevelType w:val="hybridMultilevel"/>
    <w:tmpl w:val="35DE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742A0"/>
    <w:multiLevelType w:val="hybridMultilevel"/>
    <w:tmpl w:val="730AE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D5453"/>
    <w:multiLevelType w:val="hybridMultilevel"/>
    <w:tmpl w:val="56568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8E"/>
    <w:rsid w:val="00003A40"/>
    <w:rsid w:val="00042EBF"/>
    <w:rsid w:val="00072706"/>
    <w:rsid w:val="00077B62"/>
    <w:rsid w:val="000814B0"/>
    <w:rsid w:val="000828C8"/>
    <w:rsid w:val="00096F28"/>
    <w:rsid w:val="000B1380"/>
    <w:rsid w:val="000D0050"/>
    <w:rsid w:val="000E259D"/>
    <w:rsid w:val="000E48B9"/>
    <w:rsid w:val="000E631C"/>
    <w:rsid w:val="00117F26"/>
    <w:rsid w:val="001352C3"/>
    <w:rsid w:val="001515A1"/>
    <w:rsid w:val="00167CCD"/>
    <w:rsid w:val="00190B36"/>
    <w:rsid w:val="001D1EAD"/>
    <w:rsid w:val="001F2641"/>
    <w:rsid w:val="00214FA0"/>
    <w:rsid w:val="00225460"/>
    <w:rsid w:val="00230D62"/>
    <w:rsid w:val="00290653"/>
    <w:rsid w:val="00292055"/>
    <w:rsid w:val="00293C4C"/>
    <w:rsid w:val="00294796"/>
    <w:rsid w:val="002A0350"/>
    <w:rsid w:val="002D5BBA"/>
    <w:rsid w:val="002E3736"/>
    <w:rsid w:val="00337CE1"/>
    <w:rsid w:val="0034193D"/>
    <w:rsid w:val="00374F2C"/>
    <w:rsid w:val="00377DE0"/>
    <w:rsid w:val="003B117F"/>
    <w:rsid w:val="003B608F"/>
    <w:rsid w:val="003E35C9"/>
    <w:rsid w:val="003E5032"/>
    <w:rsid w:val="003F5984"/>
    <w:rsid w:val="00433BBA"/>
    <w:rsid w:val="0043721E"/>
    <w:rsid w:val="004746DC"/>
    <w:rsid w:val="004F3CFB"/>
    <w:rsid w:val="00510ED8"/>
    <w:rsid w:val="00511322"/>
    <w:rsid w:val="00512AE5"/>
    <w:rsid w:val="005162A0"/>
    <w:rsid w:val="00553D21"/>
    <w:rsid w:val="00562CD5"/>
    <w:rsid w:val="00566D68"/>
    <w:rsid w:val="005708E5"/>
    <w:rsid w:val="00570FCA"/>
    <w:rsid w:val="005802A5"/>
    <w:rsid w:val="0059255F"/>
    <w:rsid w:val="00596F85"/>
    <w:rsid w:val="005B3BF7"/>
    <w:rsid w:val="005D6267"/>
    <w:rsid w:val="005E6902"/>
    <w:rsid w:val="00616FAA"/>
    <w:rsid w:val="006668AC"/>
    <w:rsid w:val="00682B3C"/>
    <w:rsid w:val="006D5C33"/>
    <w:rsid w:val="006D72C6"/>
    <w:rsid w:val="006E545B"/>
    <w:rsid w:val="00703935"/>
    <w:rsid w:val="0074487B"/>
    <w:rsid w:val="00770450"/>
    <w:rsid w:val="00770B33"/>
    <w:rsid w:val="00781B7F"/>
    <w:rsid w:val="00791C2E"/>
    <w:rsid w:val="007E459D"/>
    <w:rsid w:val="007F4B3E"/>
    <w:rsid w:val="008073FA"/>
    <w:rsid w:val="00856397"/>
    <w:rsid w:val="00892DAD"/>
    <w:rsid w:val="008A2FDB"/>
    <w:rsid w:val="008C4FD4"/>
    <w:rsid w:val="008C52DC"/>
    <w:rsid w:val="008E7768"/>
    <w:rsid w:val="008E79D5"/>
    <w:rsid w:val="009139EB"/>
    <w:rsid w:val="009462B9"/>
    <w:rsid w:val="009760B1"/>
    <w:rsid w:val="00992D9A"/>
    <w:rsid w:val="009B755E"/>
    <w:rsid w:val="009C3F66"/>
    <w:rsid w:val="009E311C"/>
    <w:rsid w:val="009F4E2B"/>
    <w:rsid w:val="00A32957"/>
    <w:rsid w:val="00A45CCE"/>
    <w:rsid w:val="00A50C0A"/>
    <w:rsid w:val="00A515D9"/>
    <w:rsid w:val="00A52992"/>
    <w:rsid w:val="00A641E2"/>
    <w:rsid w:val="00A64A66"/>
    <w:rsid w:val="00A83BBB"/>
    <w:rsid w:val="00A92519"/>
    <w:rsid w:val="00AB1E43"/>
    <w:rsid w:val="00AB2D3B"/>
    <w:rsid w:val="00AC2948"/>
    <w:rsid w:val="00AD335B"/>
    <w:rsid w:val="00B04DDA"/>
    <w:rsid w:val="00B10D8F"/>
    <w:rsid w:val="00B16030"/>
    <w:rsid w:val="00B250CD"/>
    <w:rsid w:val="00B32A9A"/>
    <w:rsid w:val="00B55BE7"/>
    <w:rsid w:val="00BC2431"/>
    <w:rsid w:val="00BC62E5"/>
    <w:rsid w:val="00C036A6"/>
    <w:rsid w:val="00C225F7"/>
    <w:rsid w:val="00C27632"/>
    <w:rsid w:val="00C336EC"/>
    <w:rsid w:val="00C755F5"/>
    <w:rsid w:val="00CA0599"/>
    <w:rsid w:val="00CB1735"/>
    <w:rsid w:val="00CB1EF4"/>
    <w:rsid w:val="00CC57F1"/>
    <w:rsid w:val="00CE5E29"/>
    <w:rsid w:val="00D03935"/>
    <w:rsid w:val="00D11B3A"/>
    <w:rsid w:val="00D32E8E"/>
    <w:rsid w:val="00D95CBB"/>
    <w:rsid w:val="00DA5004"/>
    <w:rsid w:val="00DB0DF8"/>
    <w:rsid w:val="00DC5322"/>
    <w:rsid w:val="00DD1AEC"/>
    <w:rsid w:val="00DE7DAF"/>
    <w:rsid w:val="00DF1A7C"/>
    <w:rsid w:val="00DF676F"/>
    <w:rsid w:val="00DF6CDF"/>
    <w:rsid w:val="00E0158E"/>
    <w:rsid w:val="00E01983"/>
    <w:rsid w:val="00E17D08"/>
    <w:rsid w:val="00E27BE8"/>
    <w:rsid w:val="00E44C9E"/>
    <w:rsid w:val="00E5046B"/>
    <w:rsid w:val="00EC46C2"/>
    <w:rsid w:val="00EE4184"/>
    <w:rsid w:val="00EE6345"/>
    <w:rsid w:val="00EF2BDE"/>
    <w:rsid w:val="00F12790"/>
    <w:rsid w:val="00F726D0"/>
    <w:rsid w:val="00F9334D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18ECE-1A0F-4909-BFA2-C4D4C21D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C5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C57F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7F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E459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3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osz.bombik@sg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ochrona@gdansk.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minrol.gov.pl/Informacje-Branzowe/Produkcja-Roslinna/Ochrona-Roslin/Etykiety-Srodkow-Ochrony-Roslin/Etykiety-C-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35DE-7049-4D73-9C44-74E938C9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andrzej.szweda</dc:creator>
  <cp:lastModifiedBy>Karolina Owsińska</cp:lastModifiedBy>
  <cp:revision>2</cp:revision>
  <cp:lastPrinted>2014-12-11T10:19:00Z</cp:lastPrinted>
  <dcterms:created xsi:type="dcterms:W3CDTF">2018-04-10T12:34:00Z</dcterms:created>
  <dcterms:modified xsi:type="dcterms:W3CDTF">2018-04-10T12:34:00Z</dcterms:modified>
</cp:coreProperties>
</file>