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8D" w:rsidRDefault="005A4F8D" w:rsidP="005A4F8D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5A4F8D" w:rsidRDefault="005A4F8D" w:rsidP="005A4F8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5A4F8D" w:rsidRDefault="005A4F8D" w:rsidP="005A4F8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8 maja 2018 r.</w:t>
      </w:r>
    </w:p>
    <w:p w:rsidR="005A4F8D" w:rsidRDefault="005A4F8D" w:rsidP="005A4F8D">
      <w:pPr>
        <w:pStyle w:val="Standard"/>
        <w:jc w:val="center"/>
      </w:pPr>
    </w:p>
    <w:p w:rsidR="005A4F8D" w:rsidRDefault="005A4F8D" w:rsidP="005A4F8D">
      <w:pPr>
        <w:pStyle w:val="Standard"/>
        <w:jc w:val="center"/>
      </w:pPr>
    </w:p>
    <w:p w:rsidR="005A4F8D" w:rsidRDefault="005A4F8D" w:rsidP="005A4F8D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w sprawie sporządzenia wykazu nieruchomości przeznaczonych do  sprzedaży w trybie ustnego nieograniczonego przetargu oraz dzierżawy w trybie bezprzetargowym na okres 10 lat</w:t>
      </w:r>
    </w:p>
    <w:p w:rsidR="005A4F8D" w:rsidRDefault="005A4F8D" w:rsidP="005A4F8D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zostały </w:t>
      </w:r>
      <w:r w:rsidRPr="005A4F8D">
        <w:rPr>
          <w:rFonts w:ascii="Calibri Light" w:eastAsia="Times New Roman" w:hAnsi="Calibri Light" w:cs="Times New Roman"/>
          <w:lang w:eastAsia="pl-PL"/>
        </w:rPr>
        <w:t>do  sprzedaży w trybie ustnego nieograniczonego przetargu oraz dzierżawy w trybie bezprzetargowym na okres 10 lat</w:t>
      </w:r>
      <w:r>
        <w:rPr>
          <w:rFonts w:ascii="Calibri Light" w:eastAsia="Times New Roman" w:hAnsi="Calibri Light" w:cs="Times New Roman"/>
          <w:lang w:eastAsia="pl-PL"/>
        </w:rPr>
        <w:t xml:space="preserve"> następujące nieruchomości</w:t>
      </w:r>
    </w:p>
    <w:p w:rsidR="005A4F8D" w:rsidRDefault="005A4F8D" w:rsidP="005A4F8D">
      <w:pPr>
        <w:pStyle w:val="Standard"/>
        <w:jc w:val="center"/>
      </w:pP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4"/>
        <w:gridCol w:w="2274"/>
        <w:gridCol w:w="991"/>
        <w:gridCol w:w="1109"/>
        <w:gridCol w:w="1689"/>
        <w:gridCol w:w="2937"/>
        <w:gridCol w:w="1974"/>
        <w:gridCol w:w="2779"/>
      </w:tblGrid>
      <w:tr w:rsidR="005A4F8D" w:rsidTr="001B4817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Dzierżawy, użyczenia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5A4F8D" w:rsidRDefault="005A4F8D" w:rsidP="005B2F87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5A4F8D" w:rsidRDefault="005A4F8D" w:rsidP="005B2F87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5A4F8D" w:rsidTr="001B4817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357/91</w:t>
            </w:r>
          </w:p>
          <w:p w:rsidR="001B4817" w:rsidRDefault="001B4817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357/89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  <w:p w:rsidR="001B4817" w:rsidRDefault="001B4817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0,2536 </w:t>
            </w:r>
          </w:p>
          <w:p w:rsidR="001B4817" w:rsidRDefault="001B4817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0,2933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Nieruchomość niezabudowana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A4F8D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Teren przeznaczony pod zabudowę mieszkaniową wielorodzinną</w:t>
            </w:r>
            <w:r w:rsidR="001B4817">
              <w:rPr>
                <w:rFonts w:ascii="Cambria" w:eastAsia="Times New Roman" w:hAnsi="Cambria" w:cs="Times New Roman"/>
                <w:sz w:val="22"/>
                <w:szCs w:val="22"/>
              </w:rPr>
              <w:t xml:space="preserve">, 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w tym zabudowę apartamentową</w:t>
            </w:r>
            <w:r w:rsidR="006565E2">
              <w:rPr>
                <w:rFonts w:ascii="Cambria" w:eastAsia="Times New Roman" w:hAnsi="Cambria" w:cs="Times New Roman"/>
                <w:sz w:val="22"/>
                <w:szCs w:val="22"/>
              </w:rPr>
              <w:t>. Dopuszcza się wbudowanie usługi podstawowej.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Sprzedaż w trybie p</w:t>
            </w:r>
            <w:r w:rsidR="001B4817">
              <w:rPr>
                <w:rFonts w:ascii="Cambria" w:eastAsia="Times New Roman" w:hAnsi="Cambria" w:cs="Times New Roman"/>
                <w:sz w:val="22"/>
                <w:szCs w:val="22"/>
              </w:rPr>
              <w:t>rzetarg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u</w:t>
            </w:r>
            <w:r w:rsidR="001B4817">
              <w:rPr>
                <w:rFonts w:ascii="Cambria" w:eastAsia="Times New Roman" w:hAnsi="Cambria" w:cs="Times New Roman"/>
                <w:sz w:val="22"/>
                <w:szCs w:val="22"/>
              </w:rPr>
              <w:t xml:space="preserve"> ustn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ego</w:t>
            </w:r>
            <w:r w:rsidR="001B4817">
              <w:rPr>
                <w:rFonts w:ascii="Cambria" w:eastAsia="Times New Roman" w:hAnsi="Cambria" w:cs="Times New Roman"/>
                <w:sz w:val="22"/>
                <w:szCs w:val="22"/>
              </w:rPr>
              <w:t xml:space="preserve"> nieograniczon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ego</w:t>
            </w:r>
            <w:r w:rsidR="001B4817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1B4817" w:rsidP="005B2F87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Cena wywoławcza netto 869.000 zł plus należny podatek VAT</w:t>
            </w:r>
          </w:p>
        </w:tc>
      </w:tr>
      <w:tr w:rsidR="005A4F8D" w:rsidTr="001B4817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1B4817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1B4817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357/56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1B4817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0,5505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Nieruchomość niezabudowana 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>Teren przeznaczony pod zabudowę mieszkaniową wielorodzinną, w tym zabudowę apartamentową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.</w:t>
            </w:r>
          </w:p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Dopuszcza się wbudowanie usługi podstawowej.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>Sprzedaż w trybie przetargu ustnego nieograniczonego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Cena wywoławcza netto </w:t>
            </w: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795.000</w:t>
            </w: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 zł plus należny podatek VAT</w:t>
            </w:r>
          </w:p>
        </w:tc>
      </w:tr>
      <w:tr w:rsidR="005A4F8D" w:rsidTr="001B4817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767/15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0,1079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Nieruchomość niezabudowana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Teren przeznaczony pod funkcję mieszkaniową o niskiej intensywności. Dopuszcza się prowadzenie działalności gospodarczej w granicy swojej działki, polegającej na obsłudze turystyki. Obowiązuje ograniczenie uciążliwości 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>Sprzedaż w trybie przetargu ustnego nieograniczonego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6565E2" w:rsidP="005B2F87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Cena wywoławcza netto </w:t>
            </w: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154.000</w:t>
            </w: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 zł plus należny podatek VAT</w:t>
            </w:r>
          </w:p>
        </w:tc>
      </w:tr>
      <w:tr w:rsidR="006565E2" w:rsidTr="001B4817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767/14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0,1113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>Nieruchomość niezabudowana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 xml:space="preserve">Teren przeznaczony pod funkcję mieszkaniową o niskiej intensywności. Dopuszcza się prowadzenie działalności gospodarczej w granicy swojej działki, polegającej na obsłudze turystyki. Obowiązuje ograniczenie uciążliwości 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Pr="006565E2" w:rsidRDefault="006565E2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565E2">
              <w:rPr>
                <w:rFonts w:ascii="Cambria" w:eastAsia="Times New Roman" w:hAnsi="Cambria" w:cs="Times New Roman"/>
                <w:sz w:val="22"/>
                <w:szCs w:val="22"/>
              </w:rPr>
              <w:t>Sprzedaż w trybie przetargu ustnego nieograniczonego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565E2" w:rsidRPr="006565E2" w:rsidRDefault="006565E2" w:rsidP="005B2F87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Cena wywoławcza netto 15</w:t>
            </w:r>
            <w:r w:rsidR="00501A05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9</w:t>
            </w:r>
            <w:r w:rsidRPr="006565E2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.000 zł plus należny podatek VAT</w:t>
            </w:r>
          </w:p>
        </w:tc>
      </w:tr>
      <w:tr w:rsidR="005A4F8D" w:rsidTr="001B4817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Cześć dz. nr 329/2 i 317/2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GD2M/00043401/0</w:t>
            </w:r>
          </w:p>
          <w:p w:rsidR="00501A05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GD2M/00040083/3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0,2113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Nieruchomość niezabudowana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Teren przeznaczony pod produkcje i skład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501A05" w:rsidP="005B2F87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Dzierżawa w trybie bezprzetargowym  z dotychczasowym dzierżawcą na okres 10 lat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A4F8D" w:rsidRDefault="002F54AF" w:rsidP="005B2F87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Czynsz roczny dzierżawy netto  5300 zł plus należny podatek VAT.</w:t>
            </w:r>
          </w:p>
          <w:p w:rsidR="002F54AF" w:rsidRDefault="002F54AF" w:rsidP="002F54AF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2F54AF" w:rsidRDefault="002F54AF" w:rsidP="002F54AF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</w:tbl>
    <w:p w:rsidR="005A4F8D" w:rsidRDefault="005A4F8D" w:rsidP="005A4F8D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</w:p>
    <w:p w:rsidR="005A4F8D" w:rsidRDefault="005A4F8D" w:rsidP="005A4F8D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5A4F8D" w:rsidRDefault="005A4F8D" w:rsidP="005A4F8D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C20757">
          <w:rPr>
            <w:rStyle w:val="Hipercze"/>
            <w:rFonts w:ascii="Calibri Light" w:eastAsia="Times New Roman" w:hAnsi="Calibri Light" w:cs="Times New Roman"/>
            <w:lang w:eastAsia="pl-PL"/>
          </w:rPr>
          <w:t>www.sztutowo.pl</w:t>
        </w:r>
      </w:hyperlink>
      <w:r>
        <w:rPr>
          <w:rFonts w:ascii="Calibri Light" w:eastAsia="Times New Roman" w:hAnsi="Calibri Light" w:cs="Times New Roman"/>
          <w:lang w:eastAsia="pl-PL"/>
        </w:rPr>
        <w:t xml:space="preserve"> w terminie od dnia </w:t>
      </w:r>
      <w:r w:rsidR="002F54AF">
        <w:rPr>
          <w:rFonts w:ascii="Calibri Light" w:eastAsia="Times New Roman" w:hAnsi="Calibri Light" w:cs="Times New Roman"/>
          <w:lang w:eastAsia="pl-PL"/>
        </w:rPr>
        <w:t>8</w:t>
      </w:r>
      <w:r>
        <w:rPr>
          <w:rFonts w:ascii="Calibri Light" w:eastAsia="Times New Roman" w:hAnsi="Calibri Light" w:cs="Times New Roman"/>
          <w:lang w:eastAsia="pl-PL"/>
        </w:rPr>
        <w:t>.0</w:t>
      </w:r>
      <w:r w:rsidR="002F54AF">
        <w:rPr>
          <w:rFonts w:ascii="Calibri Light" w:eastAsia="Times New Roman" w:hAnsi="Calibri Light" w:cs="Times New Roman"/>
          <w:lang w:eastAsia="pl-PL"/>
        </w:rPr>
        <w:t>5</w:t>
      </w:r>
      <w:r>
        <w:rPr>
          <w:rFonts w:ascii="Calibri Light" w:eastAsia="Times New Roman" w:hAnsi="Calibri Light" w:cs="Times New Roman"/>
          <w:lang w:eastAsia="pl-PL"/>
        </w:rPr>
        <w:t xml:space="preserve">.2018 r. do </w:t>
      </w:r>
      <w:r w:rsidR="002F54AF">
        <w:rPr>
          <w:rFonts w:ascii="Calibri Light" w:eastAsia="Times New Roman" w:hAnsi="Calibri Light" w:cs="Times New Roman"/>
          <w:lang w:eastAsia="pl-PL"/>
        </w:rPr>
        <w:t>2</w:t>
      </w:r>
      <w:r>
        <w:rPr>
          <w:rFonts w:ascii="Calibri Light" w:eastAsia="Times New Roman" w:hAnsi="Calibri Light" w:cs="Times New Roman"/>
          <w:lang w:eastAsia="pl-PL"/>
        </w:rPr>
        <w:t>9.0</w:t>
      </w:r>
      <w:r w:rsidR="002F54AF">
        <w:rPr>
          <w:rFonts w:ascii="Calibri Light" w:eastAsia="Times New Roman" w:hAnsi="Calibri Light" w:cs="Times New Roman"/>
          <w:lang w:eastAsia="pl-PL"/>
        </w:rPr>
        <w:t>5</w:t>
      </w:r>
      <w:r>
        <w:rPr>
          <w:rFonts w:ascii="Calibri Light" w:eastAsia="Times New Roman" w:hAnsi="Calibri Light" w:cs="Times New Roman"/>
          <w:lang w:eastAsia="pl-PL"/>
        </w:rPr>
        <w:t>.2018 r.</w:t>
      </w:r>
    </w:p>
    <w:p w:rsidR="005A4F8D" w:rsidRDefault="005A4F8D" w:rsidP="005A4F8D"/>
    <w:p w:rsidR="001A5BD4" w:rsidRDefault="001A5BD4" w:rsidP="001A5BD4">
      <w:r>
        <w:t xml:space="preserve">Z up. Wójta Gminy </w:t>
      </w:r>
    </w:p>
    <w:p w:rsidR="001A5BD4" w:rsidRDefault="001A5BD4" w:rsidP="001A5BD4">
      <w:r>
        <w:t>Renata Głąb</w:t>
      </w:r>
    </w:p>
    <w:p w:rsidR="005A4F8D" w:rsidRDefault="001A5BD4" w:rsidP="001A5BD4">
      <w:r>
        <w:t>Sekretarz Gminy</w:t>
      </w:r>
      <w:bookmarkStart w:id="1" w:name="_GoBack"/>
      <w:bookmarkEnd w:id="1"/>
    </w:p>
    <w:sectPr w:rsidR="005A4F8D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D"/>
    <w:rsid w:val="001A5BD4"/>
    <w:rsid w:val="001B4817"/>
    <w:rsid w:val="002F54AF"/>
    <w:rsid w:val="00501A05"/>
    <w:rsid w:val="005A4F8D"/>
    <w:rsid w:val="006565E2"/>
    <w:rsid w:val="00D8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41DE-4609-486E-BD5E-F9F6F24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F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4F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A4F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4A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4A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2018-05-08T09:05:00Z</cp:lastPrinted>
  <dcterms:created xsi:type="dcterms:W3CDTF">2018-05-08T08:13:00Z</dcterms:created>
  <dcterms:modified xsi:type="dcterms:W3CDTF">2018-05-08T09:32:00Z</dcterms:modified>
</cp:coreProperties>
</file>