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26" w:rsidRDefault="0008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:rsidR="00D67D26" w:rsidRDefault="0008480E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  <w:t xml:space="preserve"> </w:t>
      </w:r>
      <w:r w:rsidR="00221F0E">
        <w:rPr>
          <w:rFonts w:ascii="Arial" w:eastAsia="Times New Roman" w:hAnsi="Arial" w:cs="Arial"/>
          <w:sz w:val="24"/>
          <w:szCs w:val="20"/>
          <w:lang w:eastAsia="pl-PL"/>
        </w:rPr>
        <w:t>czwarty</w:t>
      </w:r>
      <w:r w:rsidR="000D7A5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ustny przetarg nieograniczony na sprzedaż nieruchomości gruntowej niezabudowanej położonej  w Sztutowie,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D67D26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D67D26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24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Kolejowa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76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7/14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1113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242D5F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59.000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242D5F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.000</w:t>
            </w:r>
          </w:p>
        </w:tc>
      </w:tr>
    </w:tbl>
    <w:p w:rsidR="00D67D26" w:rsidRDefault="0008480E" w:rsidP="0065349F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 </w:t>
      </w:r>
      <w:r w:rsidR="00221F0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15</w:t>
      </w:r>
      <w:r w:rsidR="0065349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221F0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marca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201</w:t>
      </w:r>
      <w:r w:rsidR="00221F0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  o godz.  1</w:t>
      </w:r>
      <w:r w:rsidR="00221F0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  <w:r w:rsidR="00242D5F">
        <w:rPr>
          <w:rFonts w:ascii="Arial" w:eastAsia="Times New Roman" w:hAnsi="Arial" w:cs="Arial"/>
          <w:lang w:eastAsia="pl-PL"/>
        </w:rPr>
        <w:t>Obowiązuje ograniczenie uciążliwości.</w:t>
      </w: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242D5F">
        <w:rPr>
          <w:rFonts w:ascii="Arial" w:eastAsia="Times New Roman" w:hAnsi="Arial" w:cs="Arial"/>
          <w:lang w:eastAsia="pl-PL"/>
        </w:rPr>
        <w:t>XXII</w:t>
      </w:r>
      <w:r>
        <w:rPr>
          <w:rFonts w:ascii="Arial" w:eastAsia="Times New Roman" w:hAnsi="Arial" w:cs="Arial"/>
          <w:lang w:eastAsia="pl-PL"/>
        </w:rPr>
        <w:t>/</w:t>
      </w:r>
      <w:r w:rsidR="00242D5F">
        <w:rPr>
          <w:rFonts w:ascii="Arial" w:eastAsia="Times New Roman" w:hAnsi="Arial" w:cs="Arial"/>
          <w:lang w:eastAsia="pl-PL"/>
        </w:rPr>
        <w:t>291</w:t>
      </w:r>
      <w:r>
        <w:rPr>
          <w:rFonts w:ascii="Arial" w:eastAsia="Times New Roman" w:hAnsi="Arial" w:cs="Arial"/>
          <w:lang w:eastAsia="pl-PL"/>
        </w:rPr>
        <w:t>/201</w:t>
      </w:r>
      <w:r w:rsidR="00242D5F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Rady Gminy Sztutowo z dnia </w:t>
      </w:r>
      <w:r w:rsidR="00242D5F">
        <w:rPr>
          <w:rFonts w:ascii="Arial" w:eastAsia="Times New Roman" w:hAnsi="Arial" w:cs="Arial"/>
          <w:lang w:eastAsia="pl-PL"/>
        </w:rPr>
        <w:t>11</w:t>
      </w:r>
      <w:r>
        <w:rPr>
          <w:rFonts w:ascii="Arial" w:eastAsia="Times New Roman" w:hAnsi="Arial" w:cs="Arial"/>
          <w:lang w:eastAsia="pl-PL"/>
        </w:rPr>
        <w:t xml:space="preserve"> </w:t>
      </w:r>
      <w:r w:rsidR="00242D5F">
        <w:rPr>
          <w:rFonts w:ascii="Arial" w:eastAsia="Times New Roman" w:hAnsi="Arial" w:cs="Arial"/>
          <w:lang w:eastAsia="pl-PL"/>
        </w:rPr>
        <w:t>lutego</w:t>
      </w:r>
      <w:r>
        <w:rPr>
          <w:rFonts w:ascii="Arial" w:eastAsia="Times New Roman" w:hAnsi="Arial" w:cs="Arial"/>
          <w:lang w:eastAsia="pl-PL"/>
        </w:rPr>
        <w:t xml:space="preserve"> 201</w:t>
      </w:r>
      <w:r w:rsidR="00242D5F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r. </w:t>
      </w:r>
    </w:p>
    <w:p w:rsidR="00D67D26" w:rsidRDefault="0008480E">
      <w:pPr>
        <w:spacing w:after="0" w:line="240" w:lineRule="auto"/>
        <w:jc w:val="center"/>
      </w:pPr>
      <w:bookmarkStart w:id="0" w:name="__DdeLink__175_242093094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niezabudowana,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nr 76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>7/14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 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>Kolejowej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  <w:r w:rsidR="009224DB" w:rsidRPr="009224DB">
        <w:rPr>
          <w:rFonts w:ascii="Arial" w:eastAsia="Times New Roman" w:hAnsi="Arial" w:cs="Arial"/>
          <w:szCs w:val="24"/>
          <w:lang w:eastAsia="pl-PL"/>
        </w:rPr>
        <w:t>W bezpośrednim sąsiedztwie nieruchomości znajdują się media tj. energia, kanalizacja, woda</w:t>
      </w:r>
      <w:r w:rsidR="009224DB">
        <w:rPr>
          <w:rFonts w:ascii="Arial" w:eastAsia="Times New Roman" w:hAnsi="Arial" w:cs="Arial"/>
          <w:szCs w:val="24"/>
          <w:lang w:eastAsia="pl-PL"/>
        </w:rPr>
        <w:t>.</w:t>
      </w:r>
    </w:p>
    <w:p w:rsidR="000D7A5C" w:rsidRDefault="000D7A5C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Pierwszy przetarg odbył się w dniu 17 lipca 2018 r. </w:t>
      </w:r>
      <w:r w:rsidR="000B44D6">
        <w:rPr>
          <w:rFonts w:ascii="Arial" w:eastAsia="Times New Roman" w:hAnsi="Arial" w:cs="Arial"/>
          <w:szCs w:val="24"/>
          <w:lang w:eastAsia="pl-PL"/>
        </w:rPr>
        <w:t>Drugi przetarg odbył się 27 września 2018  r.</w:t>
      </w:r>
      <w:r w:rsidR="00221F0E">
        <w:rPr>
          <w:rFonts w:ascii="Arial" w:eastAsia="Times New Roman" w:hAnsi="Arial" w:cs="Arial"/>
          <w:szCs w:val="24"/>
          <w:lang w:eastAsia="pl-PL"/>
        </w:rPr>
        <w:t>, trzeci przetarg odbył się w dniu 6 grudnia 2018 r.</w:t>
      </w: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221F0E">
        <w:rPr>
          <w:rFonts w:ascii="Arial" w:eastAsia="Times New Roman" w:hAnsi="Arial" w:cs="Arial"/>
          <w:b/>
          <w:bCs/>
          <w:szCs w:val="24"/>
          <w:lang w:eastAsia="pl-PL"/>
        </w:rPr>
        <w:t>12</w:t>
      </w:r>
      <w:r w:rsidR="0065349F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221F0E">
        <w:rPr>
          <w:rFonts w:ascii="Arial" w:eastAsia="Times New Roman" w:hAnsi="Arial" w:cs="Arial"/>
          <w:b/>
          <w:bCs/>
          <w:szCs w:val="24"/>
          <w:lang w:eastAsia="pl-PL"/>
        </w:rPr>
        <w:t xml:space="preserve">marca </w:t>
      </w:r>
      <w:r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 xml:space="preserve"> 201</w:t>
      </w:r>
      <w:r w:rsidR="00221F0E"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>9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242D5F">
        <w:rPr>
          <w:rFonts w:ascii="Arial" w:eastAsia="Times New Roman" w:hAnsi="Arial" w:cs="Arial"/>
          <w:b/>
          <w:bCs/>
          <w:szCs w:val="24"/>
          <w:lang w:eastAsia="pl-PL"/>
        </w:rPr>
        <w:t>590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:rsidR="00B474B9" w:rsidRDefault="0008480E" w:rsidP="00B474B9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 </w:t>
      </w:r>
    </w:p>
    <w:p w:rsidR="00D67D26" w:rsidRPr="00B474B9" w:rsidRDefault="00B474B9" w:rsidP="00B474B9">
      <w:pPr>
        <w:spacing w:after="0" w:line="240" w:lineRule="auto"/>
        <w:jc w:val="both"/>
      </w:pPr>
      <w:r>
        <w:t>Wójt Robert Zieliński</w:t>
      </w:r>
      <w:r w:rsidR="0008480E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  <w:r w:rsidR="0008480E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</w:p>
    <w:p w:rsidR="00D67D26" w:rsidRPr="000B44D6" w:rsidRDefault="0008480E">
      <w:pPr>
        <w:spacing w:after="0" w:line="240" w:lineRule="auto"/>
        <w:rPr>
          <w:sz w:val="20"/>
          <w:szCs w:val="20"/>
          <w:vertAlign w:val="subscript"/>
        </w:rPr>
      </w:pP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 xml:space="preserve">Sztutowo, dnia </w:t>
      </w:r>
      <w:r w:rsidR="00221F0E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6</w:t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.</w:t>
      </w:r>
      <w:r w:rsidR="00221F0E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02</w:t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.201</w:t>
      </w:r>
      <w:r w:rsidR="00221F0E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9</w:t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 xml:space="preserve"> r.</w:t>
      </w:r>
    </w:p>
    <w:p w:rsidR="00D67D26" w:rsidRDefault="00084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7D26" w:rsidRDefault="00D67D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Wyciąg z ogłoszenia Wójta Gminy Sztutowo</w:t>
      </w:r>
    </w:p>
    <w:p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221F0E">
        <w:rPr>
          <w:rFonts w:ascii="Arial" w:eastAsia="Times New Roman" w:hAnsi="Arial" w:cs="Arial"/>
          <w:b/>
          <w:sz w:val="24"/>
          <w:szCs w:val="24"/>
          <w:lang w:eastAsia="pl-PL"/>
        </w:rPr>
        <w:t>czwartym</w:t>
      </w:r>
      <w:r w:rsidR="000D7A5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ustnym przetargu nieograniczonym na sprzedaż nieruchomości gruntowej niezabudowanej, położonej w Sztutowie, Gmina Sztutowo</w:t>
      </w:r>
    </w:p>
    <w:p w:rsidR="00D67D26" w:rsidRDefault="00D67D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przetargu jest nieruchomość gruntowa, stanowiąca własność Gminy Sztutowo, oznaczona nr ewidencyjnym 76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7/14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113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Sztutowie</w:t>
      </w:r>
      <w:r w:rsidR="007B6DB4">
        <w:rPr>
          <w:rFonts w:ascii="Arial" w:eastAsia="Times New Roman" w:hAnsi="Arial" w:cs="Arial"/>
          <w:sz w:val="24"/>
          <w:szCs w:val="24"/>
          <w:lang w:eastAsia="pl-PL"/>
        </w:rPr>
        <w:t xml:space="preserve"> przy ul. Kolejowej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dla której w Sądzie Rejonowym w Malborku – IX Zamiejscowy Wydział Ksiąg Wieczystych w Nowym Dworze Gdańskim prowadzi księgę wieczystą KW nr GD2M/00045099/3. 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 w:rsidR="002E2CD6">
        <w:rPr>
          <w:rFonts w:ascii="Arial" w:eastAsia="Times New Roman" w:hAnsi="Arial" w:cs="Arial"/>
          <w:lang w:eastAsia="pl-PL"/>
        </w:rPr>
        <w:t xml:space="preserve">Uchwałą nr XXXII/291/2010 Rady Gminy Sztutowo z dnia 11 lutego </w:t>
      </w:r>
      <w:r w:rsidR="009224DB">
        <w:rPr>
          <w:rFonts w:ascii="Arial" w:eastAsia="Times New Roman" w:hAnsi="Arial" w:cs="Arial"/>
          <w:lang w:eastAsia="pl-PL"/>
        </w:rPr>
        <w:t xml:space="preserve">                  </w:t>
      </w:r>
      <w:r w:rsidR="002E2CD6">
        <w:rPr>
          <w:rFonts w:ascii="Arial" w:eastAsia="Times New Roman" w:hAnsi="Arial" w:cs="Arial"/>
          <w:lang w:eastAsia="pl-PL"/>
        </w:rPr>
        <w:t xml:space="preserve">2010 </w:t>
      </w:r>
      <w:r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Opis nieruchomości: Działka gruntowa niezabudowana,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nr 76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7/14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położona w Sztutowie przy ul. 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Kolejowej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 w:rsidR="000D7A5C" w:rsidRPr="000D7A5C" w:rsidRDefault="000D7A5C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Pierwszy przetarg odbył się w dniu 17 lipca 2018 r. </w:t>
      </w:r>
      <w:r w:rsidR="00221F0E">
        <w:rPr>
          <w:rFonts w:ascii="Arial" w:eastAsia="Times New Roman" w:hAnsi="Arial" w:cs="Arial"/>
          <w:szCs w:val="24"/>
          <w:lang w:eastAsia="pl-PL"/>
        </w:rPr>
        <w:t>Drugi przetarg odbył się 27 września 2018  r.. Trzeci przetarg odbył się w dniu 6 grudnia 2018 r.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  <w:r w:rsidR="009224DB" w:rsidRPr="009224DB">
        <w:rPr>
          <w:rFonts w:ascii="Arial" w:eastAsia="Times New Roman" w:hAnsi="Arial" w:cs="Arial"/>
          <w:sz w:val="24"/>
          <w:szCs w:val="24"/>
          <w:lang w:eastAsia="pl-PL"/>
        </w:rPr>
        <w:t>W bezpośrednim sąsiedztwie nieruchomości znajdują się media tj. energia, kanalizacja, woda</w:t>
      </w:r>
      <w:r w:rsidR="009224D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59.000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.000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221F0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 marca 2019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590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             Do wylicytowanej ceny zostanie doliczony należny podatek VAT w wysokości 23 %.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221F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15 marca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1</w:t>
      </w:r>
      <w:r w:rsidR="00221F0E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:rsidR="00D67D26" w:rsidRDefault="00D67D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D67D26" w:rsidRDefault="00B474B9" w:rsidP="002E2CD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Wójt Robert Zieliński</w:t>
      </w:r>
      <w:bookmarkStart w:id="1" w:name="_GoBack"/>
      <w:bookmarkEnd w:id="1"/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221F0E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21F0E">
        <w:rPr>
          <w:rFonts w:ascii="Arial" w:eastAsia="Times New Roman" w:hAnsi="Arial" w:cs="Arial"/>
          <w:sz w:val="24"/>
          <w:szCs w:val="24"/>
          <w:lang w:eastAsia="pl-PL"/>
        </w:rPr>
        <w:t xml:space="preserve">02.2019 </w:t>
      </w:r>
      <w:r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D67D26"/>
    <w:sectPr w:rsidR="00D67D26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26"/>
    <w:rsid w:val="0008480E"/>
    <w:rsid w:val="000B44D6"/>
    <w:rsid w:val="000D7A5C"/>
    <w:rsid w:val="00221F0E"/>
    <w:rsid w:val="00242D5F"/>
    <w:rsid w:val="002E2CD6"/>
    <w:rsid w:val="003D75A5"/>
    <w:rsid w:val="0065349F"/>
    <w:rsid w:val="007B6DB4"/>
    <w:rsid w:val="007B791D"/>
    <w:rsid w:val="007F1C9A"/>
    <w:rsid w:val="009224DB"/>
    <w:rsid w:val="00B474B9"/>
    <w:rsid w:val="00D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CE09"/>
  <w15:docId w15:val="{E152BC01-73A8-48D9-A201-A8F9620F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12</cp:revision>
  <cp:lastPrinted>2019-02-05T11:19:00Z</cp:lastPrinted>
  <dcterms:created xsi:type="dcterms:W3CDTF">2018-06-05T08:04:00Z</dcterms:created>
  <dcterms:modified xsi:type="dcterms:W3CDTF">2019-02-06T07:13:00Z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